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7263" w:rsidRDefault="00937263">
      <w:pPr>
        <w:spacing w:line="360" w:lineRule="auto"/>
        <w:rPr>
          <w:rFonts w:eastAsia="黑体" w:hAnsi="Times New Roman"/>
          <w:sz w:val="24"/>
          <w:szCs w:val="24"/>
        </w:rPr>
      </w:pPr>
    </w:p>
    <w:p w:rsidR="00937263" w:rsidRDefault="00937263">
      <w:pPr>
        <w:spacing w:line="360" w:lineRule="auto"/>
        <w:rPr>
          <w:rFonts w:eastAsia="黑体" w:hAnsi="Times New Roman"/>
          <w:sz w:val="24"/>
          <w:szCs w:val="24"/>
        </w:rPr>
      </w:pPr>
    </w:p>
    <w:p w:rsidR="00937263" w:rsidRDefault="00937263">
      <w:pPr>
        <w:snapToGrid w:val="0"/>
        <w:spacing w:line="180" w:lineRule="auto"/>
        <w:rPr>
          <w:rFonts w:eastAsia="黑体" w:hAnsi="Times New Roman"/>
          <w:sz w:val="24"/>
          <w:szCs w:val="24"/>
        </w:rPr>
      </w:pPr>
    </w:p>
    <w:p w:rsidR="00937263" w:rsidRDefault="003E3413">
      <w:pPr>
        <w:jc w:val="center"/>
        <w:rPr>
          <w:rFonts w:ascii="宋体" w:hAnsi="Times New Roman"/>
          <w:sz w:val="28"/>
        </w:rPr>
      </w:pPr>
      <w:r>
        <w:rPr>
          <w:rFonts w:ascii="宋体" w:hAnsi="Times New Roman" w:hint="eastAsia"/>
          <w:sz w:val="28"/>
        </w:rPr>
        <w:t xml:space="preserve">                                 </w:t>
      </w:r>
      <w:proofErr w:type="gramStart"/>
      <w:r>
        <w:rPr>
          <w:rFonts w:ascii="宋体" w:hAnsi="Times New Roman" w:hint="eastAsia"/>
          <w:sz w:val="28"/>
        </w:rPr>
        <w:t>榕马环</w:t>
      </w:r>
      <w:proofErr w:type="gramEnd"/>
      <w:r>
        <w:rPr>
          <w:rFonts w:ascii="宋体" w:hAnsi="Times New Roman" w:hint="eastAsia"/>
          <w:sz w:val="28"/>
        </w:rPr>
        <w:t>评〔</w:t>
      </w:r>
      <w:r>
        <w:rPr>
          <w:rFonts w:ascii="宋体" w:hAnsi="Times New Roman"/>
          <w:sz w:val="28"/>
        </w:rPr>
        <w:t>202</w:t>
      </w:r>
      <w:r>
        <w:rPr>
          <w:rFonts w:ascii="宋体" w:hAnsi="Times New Roman" w:hint="eastAsia"/>
          <w:sz w:val="28"/>
        </w:rPr>
        <w:t>4</w:t>
      </w:r>
      <w:r>
        <w:rPr>
          <w:rFonts w:ascii="宋体" w:hAnsi="Times New Roman"/>
          <w:sz w:val="28"/>
        </w:rPr>
        <w:t>〕</w:t>
      </w:r>
      <w:r w:rsidR="00FD03ED">
        <w:rPr>
          <w:rFonts w:ascii="宋体" w:hAnsi="Times New Roman" w:hint="eastAsia"/>
          <w:sz w:val="28"/>
        </w:rPr>
        <w:t>12</w:t>
      </w:r>
      <w:r>
        <w:rPr>
          <w:rFonts w:ascii="宋体" w:hAnsi="Times New Roman" w:hint="eastAsia"/>
          <w:sz w:val="28"/>
        </w:rPr>
        <w:t>号</w:t>
      </w:r>
    </w:p>
    <w:p w:rsidR="00937263" w:rsidRDefault="00937263">
      <w:pPr>
        <w:snapToGrid w:val="0"/>
        <w:jc w:val="center"/>
        <w:rPr>
          <w:rFonts w:ascii="宋体" w:hAnsi="Times New Roman"/>
          <w:sz w:val="32"/>
        </w:rPr>
      </w:pPr>
    </w:p>
    <w:p w:rsidR="00937263" w:rsidRDefault="003E3413">
      <w:pPr>
        <w:snapToGrid w:val="0"/>
        <w:jc w:val="center"/>
        <w:rPr>
          <w:rFonts w:ascii="宋体"/>
          <w:b/>
          <w:sz w:val="44"/>
          <w:szCs w:val="44"/>
        </w:rPr>
      </w:pPr>
      <w:r>
        <w:rPr>
          <w:rFonts w:ascii="宋体" w:hint="eastAsia"/>
          <w:b/>
          <w:sz w:val="44"/>
          <w:szCs w:val="44"/>
        </w:rPr>
        <w:t>福州市生态环境局</w:t>
      </w:r>
    </w:p>
    <w:p w:rsidR="001E7BCC" w:rsidRDefault="003E3413">
      <w:pPr>
        <w:snapToGrid w:val="0"/>
        <w:jc w:val="center"/>
        <w:rPr>
          <w:rFonts w:ascii="宋体"/>
          <w:b/>
          <w:sz w:val="44"/>
          <w:szCs w:val="44"/>
        </w:rPr>
      </w:pPr>
      <w:r>
        <w:rPr>
          <w:rFonts w:ascii="宋体" w:hint="eastAsia"/>
          <w:b/>
          <w:sz w:val="44"/>
          <w:szCs w:val="44"/>
        </w:rPr>
        <w:t>关于福州赛福嘉伟电子有限公司</w:t>
      </w:r>
    </w:p>
    <w:p w:rsidR="001E7BCC" w:rsidRDefault="003E3413">
      <w:pPr>
        <w:snapToGrid w:val="0"/>
        <w:jc w:val="center"/>
        <w:rPr>
          <w:rFonts w:ascii="宋体"/>
          <w:b/>
          <w:sz w:val="44"/>
          <w:szCs w:val="44"/>
        </w:rPr>
      </w:pPr>
      <w:r>
        <w:rPr>
          <w:rFonts w:ascii="宋体" w:hint="eastAsia"/>
          <w:b/>
          <w:sz w:val="44"/>
          <w:szCs w:val="44"/>
        </w:rPr>
        <w:t>赛福电光源制造与塑料制品制造项目</w:t>
      </w:r>
    </w:p>
    <w:p w:rsidR="00937263" w:rsidRDefault="003E3413">
      <w:pPr>
        <w:snapToGrid w:val="0"/>
        <w:jc w:val="center"/>
        <w:rPr>
          <w:rFonts w:ascii="宋体"/>
          <w:b/>
          <w:sz w:val="44"/>
          <w:szCs w:val="44"/>
        </w:rPr>
      </w:pPr>
      <w:r>
        <w:rPr>
          <w:rFonts w:ascii="宋体" w:hint="eastAsia"/>
          <w:b/>
          <w:sz w:val="44"/>
          <w:szCs w:val="44"/>
        </w:rPr>
        <w:t>环境影响报告表的批复</w:t>
      </w:r>
    </w:p>
    <w:p w:rsidR="00937263" w:rsidRDefault="00937263">
      <w:pPr>
        <w:snapToGrid w:val="0"/>
        <w:jc w:val="center"/>
        <w:rPr>
          <w:rFonts w:ascii="仿宋_GB2312" w:eastAsia="仿宋_GB2312"/>
          <w:b/>
          <w:spacing w:val="-14"/>
          <w:sz w:val="28"/>
        </w:rPr>
      </w:pPr>
    </w:p>
    <w:p w:rsidR="00937263" w:rsidRDefault="003E3413" w:rsidP="008C6A8A">
      <w:pPr>
        <w:snapToGrid w:val="0"/>
        <w:spacing w:line="288" w:lineRule="auto"/>
        <w:rPr>
          <w:rFonts w:ascii="仿宋" w:eastAsia="仿宋" w:hAnsi="仿宋"/>
          <w:sz w:val="32"/>
          <w:szCs w:val="32"/>
        </w:rPr>
      </w:pPr>
      <w:r>
        <w:rPr>
          <w:rFonts w:ascii="仿宋" w:eastAsia="仿宋" w:hAnsi="仿宋" w:hint="eastAsia"/>
          <w:sz w:val="32"/>
          <w:szCs w:val="32"/>
        </w:rPr>
        <w:t>福州赛福嘉伟电子有限公司：</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你公司报送的《福州赛福嘉伟电子有限公司赛福电光源制造与塑料制品制造项目环境影响报告表》（以下简称《报告表》）收悉。根据《中华人民共和国环境影响评价法》第二十二条等规定，经审查，现批复如下：</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一、拟建项目</w:t>
      </w:r>
      <w:bookmarkStart w:id="0" w:name="_Hlk154938616"/>
      <w:r>
        <w:rPr>
          <w:rFonts w:ascii="仿宋" w:eastAsia="仿宋" w:hAnsi="仿宋" w:hint="eastAsia"/>
          <w:sz w:val="32"/>
          <w:szCs w:val="32"/>
        </w:rPr>
        <w:t>位于</w:t>
      </w:r>
      <w:bookmarkEnd w:id="0"/>
      <w:r>
        <w:rPr>
          <w:rFonts w:ascii="仿宋" w:eastAsia="仿宋" w:hAnsi="仿宋" w:hint="eastAsia"/>
          <w:sz w:val="32"/>
          <w:szCs w:val="32"/>
        </w:rPr>
        <w:t>马尾</w:t>
      </w:r>
      <w:proofErr w:type="gramStart"/>
      <w:r>
        <w:rPr>
          <w:rFonts w:ascii="仿宋" w:eastAsia="仿宋" w:hAnsi="仿宋" w:hint="eastAsia"/>
          <w:sz w:val="32"/>
          <w:szCs w:val="32"/>
        </w:rPr>
        <w:t>区亭江镇亭江</w:t>
      </w:r>
      <w:proofErr w:type="gramEnd"/>
      <w:r>
        <w:rPr>
          <w:rFonts w:ascii="仿宋" w:eastAsia="仿宋" w:hAnsi="仿宋" w:hint="eastAsia"/>
          <w:sz w:val="32"/>
          <w:szCs w:val="32"/>
        </w:rPr>
        <w:t>路66号</w:t>
      </w:r>
      <w:proofErr w:type="gramStart"/>
      <w:r>
        <w:rPr>
          <w:rFonts w:ascii="仿宋" w:eastAsia="仿宋" w:hAnsi="仿宋" w:hint="eastAsia"/>
          <w:sz w:val="32"/>
          <w:szCs w:val="32"/>
        </w:rPr>
        <w:t>万洋众创城</w:t>
      </w:r>
      <w:proofErr w:type="gramEnd"/>
      <w:r>
        <w:rPr>
          <w:rFonts w:ascii="仿宋" w:eastAsia="仿宋" w:hAnsi="仿宋" w:hint="eastAsia"/>
          <w:sz w:val="32"/>
          <w:szCs w:val="32"/>
        </w:rPr>
        <w:t>（租赁B区11-02栋1至3层、23-01栋1至5层）。建设内容及规模：</w:t>
      </w:r>
      <w:r w:rsidR="00E467E9">
        <w:rPr>
          <w:rFonts w:ascii="仿宋" w:eastAsia="仿宋" w:hAnsi="仿宋" w:hint="eastAsia"/>
          <w:sz w:val="32"/>
          <w:szCs w:val="32"/>
        </w:rPr>
        <w:t>生产电光源及塑料制品等，</w:t>
      </w:r>
      <w:r>
        <w:rPr>
          <w:rFonts w:ascii="仿宋" w:eastAsia="仿宋" w:hAnsi="仿宋" w:hint="eastAsia"/>
          <w:sz w:val="32"/>
          <w:szCs w:val="32"/>
        </w:rPr>
        <w:t>年产交通警示灯150万个、LED灯具50万个、家用小电器10万个、包装容器500万个、塑料汽车零部件300万个</w:t>
      </w:r>
      <w:r w:rsidR="00902501">
        <w:rPr>
          <w:rFonts w:ascii="仿宋" w:eastAsia="仿宋" w:hAnsi="仿宋" w:hint="eastAsia"/>
          <w:sz w:val="32"/>
          <w:szCs w:val="32"/>
        </w:rPr>
        <w:t>（其中交通警示灯、LED灯具、包装容器</w:t>
      </w:r>
      <w:r w:rsidR="00793E88">
        <w:rPr>
          <w:rFonts w:ascii="仿宋" w:eastAsia="仿宋" w:hAnsi="仿宋" w:hint="eastAsia"/>
          <w:sz w:val="32"/>
          <w:szCs w:val="32"/>
        </w:rPr>
        <w:t>模具生产位于B11-02栋；</w:t>
      </w:r>
      <w:r w:rsidR="00902501">
        <w:rPr>
          <w:rFonts w:ascii="仿宋" w:eastAsia="仿宋" w:hAnsi="仿宋" w:hint="eastAsia"/>
          <w:sz w:val="32"/>
          <w:szCs w:val="32"/>
        </w:rPr>
        <w:t>家用小电器、塑料汽车零部件生产位于B23-01栋）</w:t>
      </w:r>
      <w:r>
        <w:rPr>
          <w:rFonts w:ascii="仿宋" w:eastAsia="仿宋" w:hAnsi="仿宋" w:hint="eastAsia"/>
          <w:sz w:val="32"/>
          <w:szCs w:val="32"/>
        </w:rPr>
        <w:t>。根据《报告表》评价结论，你公司在严格落实《报告表》提出的污染防治措施前提下，从环境保护角度分析项目建设可行，原则同意该项目按《报告表》所列地点、性质、规模进行建设。</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二、项目在实施过程中应落实《报告表》提出的各项污染防治措施，确保各项污染物达标排放，并重点做好以下工作：</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1、</w:t>
      </w:r>
      <w:r w:rsidR="00D67BE9">
        <w:rPr>
          <w:rFonts w:ascii="仿宋" w:eastAsia="仿宋" w:hAnsi="仿宋" w:hint="eastAsia"/>
          <w:sz w:val="32"/>
          <w:szCs w:val="32"/>
        </w:rPr>
        <w:t>项目产生的冷却水循环使用，不外排。</w:t>
      </w:r>
      <w:r w:rsidR="00D67BE9">
        <w:rPr>
          <w:rFonts w:ascii="仿宋" w:eastAsia="仿宋" w:hAnsi="仿宋"/>
          <w:sz w:val="32"/>
          <w:szCs w:val="32"/>
        </w:rPr>
        <w:t>生活污水</w:t>
      </w:r>
      <w:r w:rsidR="00D67BE9">
        <w:rPr>
          <w:rFonts w:ascii="仿宋" w:eastAsia="仿宋" w:hAnsi="仿宋" w:hint="eastAsia"/>
          <w:sz w:val="32"/>
          <w:szCs w:val="32"/>
        </w:rPr>
        <w:t>依托园</w:t>
      </w:r>
      <w:r w:rsidR="00D67BE9">
        <w:rPr>
          <w:rFonts w:ascii="仿宋" w:eastAsia="仿宋" w:hAnsi="仿宋" w:hint="eastAsia"/>
          <w:sz w:val="32"/>
          <w:szCs w:val="32"/>
        </w:rPr>
        <w:lastRenderedPageBreak/>
        <w:t>区排污系统</w:t>
      </w:r>
      <w:r w:rsidR="00D67BE9">
        <w:rPr>
          <w:rFonts w:ascii="仿宋" w:eastAsia="仿宋" w:hAnsi="仿宋" w:cs="仿宋" w:hint="eastAsia"/>
          <w:sz w:val="32"/>
          <w:szCs w:val="32"/>
        </w:rPr>
        <w:t>经处理达标后接入市政污水管网，纳入</w:t>
      </w:r>
      <w:r w:rsidR="00D67BE9">
        <w:rPr>
          <w:rFonts w:ascii="仿宋" w:eastAsia="仿宋" w:hAnsi="仿宋" w:hint="eastAsia"/>
          <w:sz w:val="32"/>
          <w:szCs w:val="32"/>
        </w:rPr>
        <w:t>长安</w:t>
      </w:r>
      <w:r w:rsidR="00D67BE9">
        <w:rPr>
          <w:rFonts w:ascii="仿宋" w:eastAsia="仿宋" w:hAnsi="仿宋"/>
          <w:sz w:val="32"/>
          <w:szCs w:val="32"/>
        </w:rPr>
        <w:t>污水处理厂集中处理</w:t>
      </w:r>
      <w:r w:rsidR="00D67BE9">
        <w:rPr>
          <w:rFonts w:ascii="仿宋" w:eastAsia="仿宋" w:hAnsi="仿宋" w:hint="eastAsia"/>
          <w:sz w:val="32"/>
          <w:szCs w:val="32"/>
        </w:rPr>
        <w:t>。</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2、</w:t>
      </w:r>
      <w:r w:rsidR="00AA7D5D">
        <w:rPr>
          <w:rFonts w:ascii="仿宋" w:eastAsia="仿宋" w:hAnsi="仿宋" w:hint="eastAsia"/>
          <w:sz w:val="32"/>
          <w:szCs w:val="32"/>
        </w:rPr>
        <w:t>注塑、</w:t>
      </w:r>
      <w:r w:rsidR="00793E88">
        <w:rPr>
          <w:rFonts w:ascii="仿宋" w:eastAsia="仿宋" w:hAnsi="仿宋" w:hint="eastAsia"/>
          <w:sz w:val="32"/>
          <w:szCs w:val="32"/>
        </w:rPr>
        <w:t>脱模和</w:t>
      </w:r>
      <w:r w:rsidR="00AA7D5D">
        <w:rPr>
          <w:rFonts w:ascii="仿宋" w:eastAsia="仿宋" w:hAnsi="仿宋" w:hint="eastAsia"/>
          <w:sz w:val="32"/>
          <w:szCs w:val="32"/>
        </w:rPr>
        <w:t>挤出、吸塑</w:t>
      </w:r>
      <w:r w:rsidR="0088540F">
        <w:rPr>
          <w:rFonts w:ascii="仿宋" w:eastAsia="仿宋" w:hAnsi="仿宋" w:hint="eastAsia"/>
          <w:sz w:val="32"/>
          <w:szCs w:val="32"/>
        </w:rPr>
        <w:t>等工序产生的</w:t>
      </w:r>
      <w:r w:rsidR="00AA7D5D">
        <w:rPr>
          <w:rFonts w:ascii="仿宋" w:eastAsia="仿宋" w:hAnsi="仿宋" w:cs="仿宋" w:hint="eastAsia"/>
          <w:sz w:val="32"/>
          <w:szCs w:val="32"/>
        </w:rPr>
        <w:t>废气</w:t>
      </w:r>
      <w:r w:rsidR="003A2DDB">
        <w:rPr>
          <w:rFonts w:ascii="仿宋" w:eastAsia="仿宋" w:hAnsi="仿宋" w:cs="仿宋" w:hint="eastAsia"/>
          <w:sz w:val="32"/>
          <w:szCs w:val="32"/>
        </w:rPr>
        <w:t>应分别经收集净化处理达标后分别由2根25米排气筒排放（</w:t>
      </w:r>
      <w:r w:rsidR="003A2DDB">
        <w:rPr>
          <w:rFonts w:ascii="仿宋" w:eastAsia="仿宋" w:hAnsi="仿宋" w:hint="eastAsia"/>
          <w:sz w:val="32"/>
          <w:szCs w:val="32"/>
        </w:rPr>
        <w:t>B11-02栋</w:t>
      </w:r>
      <w:r w:rsidR="005F427C">
        <w:rPr>
          <w:rFonts w:ascii="仿宋" w:eastAsia="仿宋" w:hAnsi="仿宋" w:hint="eastAsia"/>
          <w:sz w:val="32"/>
          <w:szCs w:val="32"/>
        </w:rPr>
        <w:t>、</w:t>
      </w:r>
      <w:r w:rsidR="003A2DDB">
        <w:rPr>
          <w:rFonts w:ascii="仿宋" w:eastAsia="仿宋" w:hAnsi="仿宋" w:hint="eastAsia"/>
          <w:sz w:val="32"/>
          <w:szCs w:val="32"/>
        </w:rPr>
        <w:t>B23-01栋各1根）</w:t>
      </w:r>
      <w:r w:rsidR="003A2DDB">
        <w:rPr>
          <w:rFonts w:ascii="仿宋" w:eastAsia="仿宋" w:hAnsi="仿宋" w:cs="仿宋" w:hint="eastAsia"/>
          <w:sz w:val="32"/>
          <w:szCs w:val="32"/>
        </w:rPr>
        <w:t>。</w:t>
      </w:r>
      <w:r w:rsidR="001369DA" w:rsidRPr="00DD35B0">
        <w:rPr>
          <w:rFonts w:ascii="仿宋" w:eastAsia="仿宋" w:hAnsi="仿宋" w:hint="eastAsia"/>
          <w:sz w:val="32"/>
          <w:szCs w:val="32"/>
        </w:rPr>
        <w:t>破碎工序</w:t>
      </w:r>
      <w:r w:rsidR="001369DA" w:rsidRPr="00DD35B0">
        <w:rPr>
          <w:rFonts w:ascii="仿宋" w:eastAsia="仿宋" w:hAnsi="仿宋"/>
          <w:sz w:val="32"/>
          <w:szCs w:val="32"/>
        </w:rPr>
        <w:t>产生的</w:t>
      </w:r>
      <w:r w:rsidR="001369DA" w:rsidRPr="00DD35B0">
        <w:rPr>
          <w:rFonts w:ascii="仿宋" w:eastAsia="仿宋" w:hAnsi="仿宋" w:hint="eastAsia"/>
          <w:sz w:val="32"/>
          <w:szCs w:val="32"/>
        </w:rPr>
        <w:t>颗粒物应经收集处理达标后</w:t>
      </w:r>
      <w:r w:rsidR="002F05EB" w:rsidRPr="00FA3148">
        <w:rPr>
          <w:rFonts w:ascii="仿宋" w:eastAsia="仿宋" w:hAnsi="仿宋" w:hint="eastAsia"/>
          <w:sz w:val="32"/>
          <w:szCs w:val="32"/>
        </w:rPr>
        <w:t>由</w:t>
      </w:r>
      <w:r w:rsidR="006F1D54">
        <w:rPr>
          <w:rFonts w:ascii="仿宋" w:eastAsia="仿宋" w:hAnsi="仿宋" w:hint="eastAsia"/>
          <w:sz w:val="32"/>
          <w:szCs w:val="32"/>
        </w:rPr>
        <w:t>1</w:t>
      </w:r>
      <w:r w:rsidR="002F05EB" w:rsidRPr="00FA3148">
        <w:rPr>
          <w:rFonts w:ascii="仿宋" w:eastAsia="仿宋" w:hAnsi="仿宋" w:hint="eastAsia"/>
          <w:sz w:val="32"/>
          <w:szCs w:val="32"/>
        </w:rPr>
        <w:t>根25米</w:t>
      </w:r>
      <w:r w:rsidR="002F05EB">
        <w:rPr>
          <w:rFonts w:ascii="仿宋" w:eastAsia="仿宋" w:hAnsi="仿宋" w:hint="eastAsia"/>
          <w:sz w:val="32"/>
          <w:szCs w:val="32"/>
        </w:rPr>
        <w:t>排气筒</w:t>
      </w:r>
      <w:r w:rsidR="001369DA" w:rsidRPr="00DD35B0">
        <w:rPr>
          <w:rFonts w:ascii="仿宋" w:eastAsia="仿宋" w:hAnsi="仿宋" w:hint="eastAsia"/>
          <w:sz w:val="32"/>
          <w:szCs w:val="32"/>
        </w:rPr>
        <w:t>排放</w:t>
      </w:r>
      <w:r w:rsidR="00FA3148">
        <w:rPr>
          <w:rFonts w:ascii="仿宋" w:eastAsia="仿宋" w:hAnsi="仿宋" w:cs="仿宋" w:hint="eastAsia"/>
          <w:sz w:val="32"/>
          <w:szCs w:val="32"/>
        </w:rPr>
        <w:t>（</w:t>
      </w:r>
      <w:r w:rsidR="00FA3148">
        <w:rPr>
          <w:rFonts w:ascii="仿宋" w:eastAsia="仿宋" w:hAnsi="仿宋" w:hint="eastAsia"/>
          <w:sz w:val="32"/>
          <w:szCs w:val="32"/>
        </w:rPr>
        <w:t>B23-01栋）</w:t>
      </w:r>
      <w:r w:rsidR="001369DA" w:rsidRPr="00DD35B0">
        <w:rPr>
          <w:rFonts w:ascii="仿宋" w:eastAsia="仿宋" w:hAnsi="仿宋" w:hint="eastAsia"/>
          <w:sz w:val="32"/>
          <w:szCs w:val="32"/>
        </w:rPr>
        <w:t>。</w:t>
      </w:r>
      <w:r w:rsidR="00B676A4" w:rsidRPr="00C46897">
        <w:rPr>
          <w:rFonts w:ascii="仿宋" w:eastAsia="仿宋" w:hAnsi="仿宋" w:hint="eastAsia"/>
          <w:sz w:val="32"/>
          <w:szCs w:val="32"/>
        </w:rPr>
        <w:t>点焊工序</w:t>
      </w:r>
      <w:r w:rsidR="00B676A4" w:rsidRPr="00C46897">
        <w:rPr>
          <w:rFonts w:ascii="仿宋" w:eastAsia="仿宋" w:hAnsi="仿宋"/>
          <w:sz w:val="32"/>
          <w:szCs w:val="32"/>
        </w:rPr>
        <w:t>产生的</w:t>
      </w:r>
      <w:r w:rsidR="00B676A4" w:rsidRPr="00C46897">
        <w:rPr>
          <w:rFonts w:ascii="仿宋" w:eastAsia="仿宋" w:hAnsi="仿宋" w:hint="eastAsia"/>
          <w:sz w:val="32"/>
          <w:szCs w:val="32"/>
        </w:rPr>
        <w:t>颗粒物应经有效收集处理达标后排放。</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3、应选用低噪声生产设备，合理布局，</w:t>
      </w:r>
      <w:r w:rsidR="00CD2D0A" w:rsidRPr="003C6682">
        <w:rPr>
          <w:rFonts w:ascii="仿宋" w:eastAsia="仿宋" w:hAnsi="仿宋" w:hint="eastAsia"/>
          <w:sz w:val="32"/>
          <w:szCs w:val="32"/>
        </w:rPr>
        <w:t>空压机应设置专用隔声间，</w:t>
      </w:r>
      <w:r>
        <w:rPr>
          <w:rFonts w:ascii="仿宋" w:eastAsia="仿宋" w:hAnsi="仿宋" w:hint="eastAsia"/>
          <w:sz w:val="32"/>
          <w:szCs w:val="32"/>
        </w:rPr>
        <w:t>并对设备采取隔声、减振等综合降噪措施，确保厂界噪声达标排放。</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4、按规范设置一般工业固体废物分类暂存场所，产生的固体废物应分类管理，综合利用。</w:t>
      </w:r>
      <w:r w:rsidRPr="002355F9">
        <w:rPr>
          <w:rFonts w:ascii="仿宋" w:eastAsia="仿宋" w:hAnsi="仿宋" w:hint="eastAsia"/>
          <w:sz w:val="32"/>
          <w:szCs w:val="32"/>
        </w:rPr>
        <w:t>废活性炭、废矿物油</w:t>
      </w:r>
      <w:r>
        <w:rPr>
          <w:rFonts w:ascii="仿宋" w:eastAsia="仿宋" w:hAnsi="仿宋" w:hint="eastAsia"/>
          <w:sz w:val="32"/>
          <w:szCs w:val="32"/>
        </w:rPr>
        <w:t>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三、污染物排放标准及主要污染物允许排放总量：</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1、污水排放执行《污水综合排放标准》(GB 8978-1996)表4中三级标准，氨氮参照执行《污水排入城镇下水道水质标准》（GB/T 31962-2015）表1中B级限值要求。</w:t>
      </w:r>
    </w:p>
    <w:p w:rsidR="006B3D9F"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2、</w:t>
      </w:r>
      <w:r w:rsidR="006B3D9F" w:rsidRPr="004571E7">
        <w:rPr>
          <w:rFonts w:ascii="仿宋" w:eastAsia="仿宋" w:hAnsi="仿宋" w:hint="eastAsia"/>
          <w:sz w:val="32"/>
          <w:szCs w:val="32"/>
        </w:rPr>
        <w:t>非甲烷总烃</w:t>
      </w:r>
      <w:r w:rsidR="00B848D6">
        <w:rPr>
          <w:rFonts w:ascii="仿宋" w:eastAsia="仿宋" w:hAnsi="仿宋" w:hint="eastAsia"/>
          <w:sz w:val="32"/>
          <w:szCs w:val="32"/>
        </w:rPr>
        <w:t>、颗粒物</w:t>
      </w:r>
      <w:r w:rsidR="006B3D9F" w:rsidRPr="004571E7">
        <w:rPr>
          <w:rFonts w:ascii="仿宋" w:eastAsia="仿宋" w:hAnsi="仿宋" w:hint="eastAsia"/>
          <w:sz w:val="32"/>
          <w:szCs w:val="32"/>
        </w:rPr>
        <w:t>废气有组织排放执行《合成树脂工业污染物排放标准》（GB 31572-2015）表</w:t>
      </w:r>
      <w:r w:rsidR="006B3D9F" w:rsidRPr="004571E7">
        <w:rPr>
          <w:rFonts w:ascii="仿宋" w:eastAsia="仿宋" w:hAnsi="仿宋" w:hint="eastAsia"/>
          <w:color w:val="000000"/>
          <w:sz w:val="32"/>
          <w:szCs w:val="32"/>
        </w:rPr>
        <w:t>4</w:t>
      </w:r>
      <w:r w:rsidR="006B3D9F" w:rsidRPr="004571E7">
        <w:rPr>
          <w:rFonts w:ascii="仿宋" w:eastAsia="仿宋" w:hAnsi="仿宋" w:hint="eastAsia"/>
          <w:sz w:val="32"/>
          <w:szCs w:val="32"/>
        </w:rPr>
        <w:t>中排放限值，无组织排放执行表9中企业边界浓度限值。</w:t>
      </w:r>
    </w:p>
    <w:p w:rsidR="00AF6CA2" w:rsidRDefault="00AF6CA2" w:rsidP="008C6A8A">
      <w:pPr>
        <w:snapToGrid w:val="0"/>
        <w:spacing w:line="288" w:lineRule="auto"/>
        <w:ind w:firstLineChars="200" w:firstLine="640"/>
        <w:rPr>
          <w:rFonts w:ascii="仿宋" w:eastAsia="仿宋" w:hAnsi="仿宋"/>
          <w:sz w:val="32"/>
          <w:szCs w:val="32"/>
        </w:rPr>
      </w:pPr>
      <w:r w:rsidRPr="00DD35B0">
        <w:rPr>
          <w:rFonts w:ascii="仿宋" w:eastAsia="仿宋" w:hAnsi="仿宋" w:hint="eastAsia"/>
          <w:sz w:val="32"/>
          <w:szCs w:val="32"/>
        </w:rPr>
        <w:t>企业厂区内VOCs无组织排放监控点浓度执行《挥发性有机物无组织排放控制标准》（GB 37822-2019</w:t>
      </w:r>
      <w:r w:rsidRPr="00DD35B0">
        <w:rPr>
          <w:rFonts w:ascii="仿宋" w:eastAsia="仿宋" w:hAnsi="仿宋"/>
          <w:sz w:val="32"/>
          <w:szCs w:val="32"/>
        </w:rPr>
        <w:t>）</w:t>
      </w:r>
      <w:r w:rsidRPr="00DD35B0">
        <w:rPr>
          <w:rFonts w:ascii="仿宋" w:eastAsia="仿宋" w:hAnsi="仿宋" w:hint="eastAsia"/>
          <w:sz w:val="32"/>
          <w:szCs w:val="32"/>
        </w:rPr>
        <w:t>附录A中表A.1无组织排放限值。</w:t>
      </w:r>
    </w:p>
    <w:p w:rsidR="002A0593" w:rsidRDefault="002A0593" w:rsidP="008C6A8A">
      <w:pPr>
        <w:snapToGrid w:val="0"/>
        <w:spacing w:line="288" w:lineRule="auto"/>
        <w:ind w:firstLineChars="200" w:firstLine="640"/>
        <w:rPr>
          <w:rFonts w:ascii="仿宋" w:eastAsia="仿宋" w:hAnsi="仿宋"/>
          <w:color w:val="FF0000"/>
          <w:sz w:val="32"/>
          <w:szCs w:val="32"/>
        </w:rPr>
      </w:pPr>
      <w:r>
        <w:rPr>
          <w:rFonts w:ascii="仿宋" w:eastAsia="仿宋" w:hAnsi="仿宋" w:hint="eastAsia"/>
          <w:sz w:val="32"/>
          <w:szCs w:val="32"/>
        </w:rPr>
        <w:t>点焊工序产生的颗粒物废气无组织排放执行</w:t>
      </w:r>
      <w:r w:rsidRPr="00DD35B0">
        <w:rPr>
          <w:rFonts w:ascii="仿宋" w:eastAsia="仿宋" w:hAnsi="仿宋" w:hint="eastAsia"/>
          <w:sz w:val="32"/>
          <w:szCs w:val="32"/>
        </w:rPr>
        <w:t>《大气污染物综合排放标准》（GB 16297-1996）表2中无组织排放监控浓度限</w:t>
      </w:r>
      <w:r w:rsidRPr="00DD35B0">
        <w:rPr>
          <w:rFonts w:ascii="仿宋" w:eastAsia="仿宋" w:hAnsi="仿宋" w:hint="eastAsia"/>
          <w:sz w:val="32"/>
          <w:szCs w:val="32"/>
        </w:rPr>
        <w:lastRenderedPageBreak/>
        <w:t>值。</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3、厂界噪声排放执行《工业企业厂界环境噪声排放标准》（GB 12348-2008）表1中2类标准。</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4、一般固体废物贮存执行《一般工业固体废物贮存和填埋污染控制标准》（GB 18599-2020）要求；危险废物贮存执行《危险废物贮存污染控制标准》（GB 18597-2023）规定。</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5、主要污染物允许排放总量：</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项目新增VOCs排放总量分别不超过0.1578吨/年。在项目投产前，应按照相关规定取得所需的总量指标。今后生态环境行政主管部门将根据国家政策和实际情况对污染物排放总量进行调整核定，你公司应按照执行。</w:t>
      </w:r>
    </w:p>
    <w:p w:rsidR="00937263" w:rsidRPr="00E467E9" w:rsidRDefault="003E3413" w:rsidP="008C6A8A">
      <w:pPr>
        <w:numPr>
          <w:ilvl w:val="0"/>
          <w:numId w:val="1"/>
        </w:numPr>
        <w:snapToGrid w:val="0"/>
        <w:spacing w:line="288" w:lineRule="auto"/>
        <w:ind w:firstLineChars="200" w:firstLine="640"/>
        <w:rPr>
          <w:rFonts w:ascii="仿宋" w:eastAsia="仿宋" w:hAnsi="仿宋"/>
          <w:sz w:val="32"/>
          <w:szCs w:val="32"/>
        </w:rPr>
      </w:pPr>
      <w:r w:rsidRPr="00E467E9">
        <w:rPr>
          <w:rFonts w:ascii="仿宋" w:eastAsia="仿宋" w:hAnsi="仿宋" w:hint="eastAsia"/>
          <w:sz w:val="32"/>
          <w:szCs w:val="32"/>
        </w:rPr>
        <w:t>项目应严格执行环保“三同时”制度。投产前，应按照《排污许可管理办法（试行）》、《固定污染源排污许可分类管理名录》（2019年版）、《排污许可管理条例》等相关规定依法完成排污许可管理。项目竣工后，应依法按规定程序开展项目竣工环境保护验收。项目配套的各项环境保护设施未建成或未经竣工验收合格，项目不得投入生产。</w:t>
      </w:r>
    </w:p>
    <w:p w:rsidR="00937263" w:rsidRDefault="003E3413" w:rsidP="008C6A8A">
      <w:pPr>
        <w:snapToGrid w:val="0"/>
        <w:spacing w:line="288" w:lineRule="auto"/>
        <w:ind w:firstLineChars="200" w:firstLine="640"/>
        <w:rPr>
          <w:rFonts w:ascii="仿宋" w:eastAsia="仿宋" w:hAnsi="仿宋"/>
          <w:sz w:val="32"/>
          <w:szCs w:val="32"/>
        </w:rPr>
      </w:pPr>
      <w:r>
        <w:rPr>
          <w:rFonts w:ascii="仿宋" w:eastAsia="仿宋" w:hAnsi="仿宋" w:hint="eastAsia"/>
          <w:sz w:val="32"/>
          <w:szCs w:val="32"/>
        </w:rPr>
        <w:t>五、我局委托福州市马尾生态环境保护综合执法大队开展该项目环保“三同时”监督检查、日常环保监督管理及负责督促福州赛福嘉伟电子有限公司依法</w:t>
      </w:r>
      <w:proofErr w:type="gramStart"/>
      <w:r>
        <w:rPr>
          <w:rFonts w:ascii="仿宋" w:eastAsia="仿宋" w:hAnsi="仿宋" w:hint="eastAsia"/>
          <w:sz w:val="32"/>
          <w:szCs w:val="32"/>
        </w:rPr>
        <w:t>开展赛</w:t>
      </w:r>
      <w:proofErr w:type="gramEnd"/>
      <w:r>
        <w:rPr>
          <w:rFonts w:ascii="仿宋" w:eastAsia="仿宋" w:hAnsi="仿宋" w:hint="eastAsia"/>
          <w:sz w:val="32"/>
          <w:szCs w:val="32"/>
        </w:rPr>
        <w:t>福电光源制造与塑料制品制造项目竣工环保验收工作。</w:t>
      </w:r>
    </w:p>
    <w:p w:rsidR="00937263" w:rsidRDefault="00937263" w:rsidP="008C6A8A">
      <w:pPr>
        <w:snapToGrid w:val="0"/>
        <w:spacing w:line="288" w:lineRule="auto"/>
        <w:rPr>
          <w:rFonts w:ascii="仿宋" w:eastAsia="仿宋" w:hAnsi="仿宋"/>
          <w:sz w:val="32"/>
          <w:szCs w:val="32"/>
        </w:rPr>
      </w:pPr>
    </w:p>
    <w:p w:rsidR="00937263" w:rsidRDefault="003E3413" w:rsidP="008C6A8A">
      <w:pPr>
        <w:snapToGrid w:val="0"/>
        <w:spacing w:line="288" w:lineRule="auto"/>
        <w:ind w:firstLineChars="1900" w:firstLine="6080"/>
        <w:rPr>
          <w:rFonts w:ascii="仿宋" w:eastAsia="仿宋" w:hAnsi="仿宋"/>
          <w:sz w:val="32"/>
          <w:szCs w:val="32"/>
        </w:rPr>
      </w:pPr>
      <w:r>
        <w:rPr>
          <w:rFonts w:ascii="仿宋" w:eastAsia="仿宋" w:hAnsi="仿宋" w:hint="eastAsia"/>
          <w:sz w:val="32"/>
          <w:szCs w:val="32"/>
        </w:rPr>
        <w:t>福州市生态环境局</w:t>
      </w:r>
    </w:p>
    <w:p w:rsidR="00937263" w:rsidRDefault="003E3413" w:rsidP="008C6A8A">
      <w:pPr>
        <w:snapToGrid w:val="0"/>
        <w:spacing w:line="288" w:lineRule="auto"/>
        <w:ind w:left="5432" w:hanging="1123"/>
        <w:rPr>
          <w:rFonts w:ascii="仿宋" w:eastAsia="仿宋" w:hAnsi="仿宋"/>
          <w:sz w:val="32"/>
          <w:szCs w:val="32"/>
        </w:rPr>
      </w:pPr>
      <w:r>
        <w:rPr>
          <w:rFonts w:ascii="仿宋" w:eastAsia="仿宋" w:hAnsi="仿宋" w:hint="eastAsia"/>
          <w:sz w:val="32"/>
          <w:szCs w:val="32"/>
        </w:rPr>
        <w:t xml:space="preserve">           </w:t>
      </w:r>
      <w:r w:rsidR="00F42811">
        <w:rPr>
          <w:rFonts w:ascii="仿宋" w:eastAsia="仿宋" w:hAnsi="仿宋" w:hint="eastAsia"/>
          <w:sz w:val="32"/>
          <w:szCs w:val="32"/>
        </w:rPr>
        <w:t xml:space="preserve"> </w:t>
      </w:r>
      <w:r>
        <w:rPr>
          <w:rFonts w:ascii="仿宋" w:eastAsia="仿宋" w:hAnsi="仿宋" w:hint="eastAsia"/>
          <w:sz w:val="32"/>
          <w:szCs w:val="32"/>
        </w:rPr>
        <w:t>2024年</w:t>
      </w:r>
      <w:r w:rsidR="001E7BCC">
        <w:rPr>
          <w:rFonts w:ascii="仿宋" w:eastAsia="仿宋" w:hAnsi="仿宋" w:hint="eastAsia"/>
          <w:sz w:val="32"/>
          <w:szCs w:val="32"/>
        </w:rPr>
        <w:t>5</w:t>
      </w:r>
      <w:r>
        <w:rPr>
          <w:rFonts w:ascii="仿宋" w:eastAsia="仿宋" w:hAnsi="仿宋" w:hint="eastAsia"/>
          <w:sz w:val="32"/>
          <w:szCs w:val="32"/>
        </w:rPr>
        <w:t>月</w:t>
      </w:r>
      <w:r w:rsidR="00FD03ED">
        <w:rPr>
          <w:rFonts w:ascii="仿宋" w:eastAsia="仿宋" w:hAnsi="仿宋" w:hint="eastAsia"/>
          <w:sz w:val="32"/>
          <w:szCs w:val="32"/>
        </w:rPr>
        <w:t>10</w:t>
      </w:r>
      <w:r>
        <w:rPr>
          <w:rFonts w:ascii="仿宋" w:eastAsia="仿宋" w:hAnsi="仿宋" w:hint="eastAsia"/>
          <w:sz w:val="32"/>
          <w:szCs w:val="32"/>
        </w:rPr>
        <w:t>日</w:t>
      </w:r>
    </w:p>
    <w:p w:rsidR="00937263" w:rsidRDefault="00937263">
      <w:pPr>
        <w:snapToGrid w:val="0"/>
        <w:ind w:left="5432" w:hanging="1123"/>
        <w:rPr>
          <w:rFonts w:ascii="仿宋" w:eastAsia="仿宋" w:hAnsi="仿宋"/>
          <w:sz w:val="32"/>
          <w:szCs w:val="32"/>
        </w:rPr>
      </w:pPr>
    </w:p>
    <w:p w:rsidR="00937263" w:rsidRDefault="00937263">
      <w:pPr>
        <w:snapToGrid w:val="0"/>
        <w:spacing w:line="120" w:lineRule="auto"/>
        <w:ind w:left="5279"/>
        <w:rPr>
          <w:rFonts w:ascii="仿宋_GB2312" w:eastAsia="仿宋_GB2312" w:hAnsi="Times New Roman"/>
          <w:sz w:val="18"/>
        </w:rPr>
      </w:pPr>
    </w:p>
    <w:tbl>
      <w:tblPr>
        <w:tblW w:w="9214" w:type="dxa"/>
        <w:tblInd w:w="108" w:type="dxa"/>
        <w:tblLayout w:type="fixed"/>
        <w:tblCellMar>
          <w:left w:w="0" w:type="dxa"/>
          <w:right w:w="0" w:type="dxa"/>
        </w:tblCellMar>
        <w:tblLook w:val="04A0"/>
      </w:tblPr>
      <w:tblGrid>
        <w:gridCol w:w="993"/>
        <w:gridCol w:w="3885"/>
        <w:gridCol w:w="4336"/>
      </w:tblGrid>
      <w:tr w:rsidR="00937263">
        <w:trPr>
          <w:trHeight w:val="565"/>
        </w:trPr>
        <w:tc>
          <w:tcPr>
            <w:tcW w:w="993" w:type="dxa"/>
            <w:tcBorders>
              <w:top w:val="single" w:sz="4" w:space="0" w:color="000000"/>
              <w:bottom w:val="single" w:sz="4" w:space="0" w:color="000000"/>
            </w:tcBorders>
            <w:tcMar>
              <w:top w:w="0" w:type="dxa"/>
              <w:left w:w="108" w:type="dxa"/>
              <w:bottom w:w="0" w:type="dxa"/>
              <w:right w:w="108" w:type="dxa"/>
            </w:tcMar>
            <w:vAlign w:val="center"/>
          </w:tcPr>
          <w:p w:rsidR="00937263" w:rsidRDefault="003E3413">
            <w:pPr>
              <w:tabs>
                <w:tab w:val="left" w:pos="3885"/>
              </w:tabs>
              <w:ind w:right="53"/>
              <w:rPr>
                <w:rFonts w:ascii="仿宋" w:eastAsia="仿宋" w:hAnsi="仿宋"/>
                <w:spacing w:val="-10"/>
                <w:sz w:val="28"/>
              </w:rPr>
            </w:pPr>
            <w:r>
              <w:rPr>
                <w:rFonts w:ascii="仿宋" w:eastAsia="仿宋" w:hAnsi="仿宋" w:hint="eastAsia"/>
                <w:spacing w:val="-10"/>
                <w:sz w:val="28"/>
              </w:rPr>
              <w:t>抄送：</w:t>
            </w:r>
          </w:p>
        </w:tc>
        <w:tc>
          <w:tcPr>
            <w:tcW w:w="8221" w:type="dxa"/>
            <w:gridSpan w:val="2"/>
            <w:tcBorders>
              <w:top w:val="single" w:sz="4" w:space="0" w:color="000000"/>
              <w:bottom w:val="single" w:sz="4" w:space="0" w:color="000000"/>
            </w:tcBorders>
            <w:tcMar>
              <w:top w:w="0" w:type="dxa"/>
              <w:left w:w="108" w:type="dxa"/>
              <w:bottom w:w="0" w:type="dxa"/>
              <w:right w:w="108" w:type="dxa"/>
            </w:tcMar>
            <w:vAlign w:val="center"/>
          </w:tcPr>
          <w:p w:rsidR="00937263" w:rsidRDefault="003E3413">
            <w:pPr>
              <w:tabs>
                <w:tab w:val="left" w:pos="3885"/>
              </w:tabs>
              <w:ind w:left="-130"/>
              <w:rPr>
                <w:rFonts w:ascii="仿宋" w:eastAsia="仿宋" w:hAnsi="仿宋"/>
                <w:sz w:val="25"/>
                <w:szCs w:val="25"/>
              </w:rPr>
            </w:pPr>
            <w:r>
              <w:rPr>
                <w:rFonts w:ascii="仿宋" w:eastAsia="仿宋" w:hAnsi="仿宋" w:hint="eastAsia"/>
                <w:sz w:val="25"/>
                <w:szCs w:val="25"/>
              </w:rPr>
              <w:t>福州市马尾生态环境保护综合执法大队、福建省泉州清澈环保有限公司</w:t>
            </w:r>
          </w:p>
        </w:tc>
      </w:tr>
      <w:tr w:rsidR="00937263">
        <w:trPr>
          <w:trHeight w:val="501"/>
        </w:trPr>
        <w:tc>
          <w:tcPr>
            <w:tcW w:w="4878" w:type="dxa"/>
            <w:gridSpan w:val="2"/>
            <w:tcBorders>
              <w:top w:val="single" w:sz="4" w:space="0" w:color="000000"/>
              <w:bottom w:val="single" w:sz="4" w:space="0" w:color="000000"/>
            </w:tcBorders>
            <w:tcMar>
              <w:top w:w="0" w:type="dxa"/>
              <w:left w:w="108" w:type="dxa"/>
              <w:bottom w:w="0" w:type="dxa"/>
              <w:right w:w="108" w:type="dxa"/>
            </w:tcMar>
            <w:vAlign w:val="center"/>
          </w:tcPr>
          <w:p w:rsidR="00937263" w:rsidRDefault="003E3413">
            <w:pPr>
              <w:tabs>
                <w:tab w:val="left" w:pos="3885"/>
              </w:tabs>
              <w:ind w:firstLineChars="300" w:firstLine="840"/>
              <w:rPr>
                <w:rFonts w:ascii="仿宋" w:eastAsia="仿宋" w:hAnsi="仿宋"/>
                <w:sz w:val="28"/>
              </w:rPr>
            </w:pPr>
            <w:r>
              <w:rPr>
                <w:rFonts w:ascii="仿宋" w:eastAsia="仿宋" w:hAnsi="仿宋" w:hint="eastAsia"/>
                <w:sz w:val="28"/>
              </w:rPr>
              <w:t>福州市生态环境局</w:t>
            </w:r>
          </w:p>
        </w:tc>
        <w:tc>
          <w:tcPr>
            <w:tcW w:w="4336" w:type="dxa"/>
            <w:tcBorders>
              <w:top w:val="single" w:sz="4" w:space="0" w:color="000000"/>
              <w:bottom w:val="single" w:sz="4" w:space="0" w:color="000000"/>
            </w:tcBorders>
            <w:tcMar>
              <w:top w:w="0" w:type="dxa"/>
              <w:left w:w="108" w:type="dxa"/>
              <w:bottom w:w="0" w:type="dxa"/>
              <w:right w:w="108" w:type="dxa"/>
            </w:tcMar>
            <w:vAlign w:val="center"/>
          </w:tcPr>
          <w:p w:rsidR="00937263" w:rsidRDefault="003E3413" w:rsidP="00FD03ED">
            <w:pPr>
              <w:tabs>
                <w:tab w:val="left" w:pos="3882"/>
                <w:tab w:val="left" w:pos="3987"/>
              </w:tabs>
              <w:ind w:right="311" w:firstLineChars="300" w:firstLine="840"/>
              <w:rPr>
                <w:rFonts w:ascii="仿宋" w:eastAsia="仿宋" w:hAnsi="仿宋"/>
                <w:sz w:val="28"/>
              </w:rPr>
            </w:pPr>
            <w:r>
              <w:rPr>
                <w:rFonts w:ascii="仿宋" w:eastAsia="仿宋" w:hAnsi="仿宋" w:hint="eastAsia"/>
                <w:sz w:val="28"/>
              </w:rPr>
              <w:t>2024年</w:t>
            </w:r>
            <w:r w:rsidR="001E7BCC">
              <w:rPr>
                <w:rFonts w:ascii="仿宋" w:eastAsia="仿宋" w:hAnsi="仿宋" w:hint="eastAsia"/>
                <w:sz w:val="28"/>
              </w:rPr>
              <w:t>5</w:t>
            </w:r>
            <w:r>
              <w:rPr>
                <w:rFonts w:ascii="仿宋" w:eastAsia="仿宋" w:hAnsi="仿宋" w:hint="eastAsia"/>
                <w:sz w:val="28"/>
              </w:rPr>
              <w:t>月</w:t>
            </w:r>
            <w:r w:rsidR="00FD03ED">
              <w:rPr>
                <w:rFonts w:ascii="仿宋" w:eastAsia="仿宋" w:hAnsi="仿宋" w:hint="eastAsia"/>
                <w:sz w:val="28"/>
              </w:rPr>
              <w:t>10</w:t>
            </w:r>
            <w:r>
              <w:rPr>
                <w:rFonts w:ascii="仿宋" w:eastAsia="仿宋" w:hAnsi="仿宋" w:hint="eastAsia"/>
                <w:sz w:val="28"/>
              </w:rPr>
              <w:t>日印发</w:t>
            </w:r>
          </w:p>
        </w:tc>
      </w:tr>
    </w:tbl>
    <w:p w:rsidR="00937263" w:rsidRDefault="00937263">
      <w:pPr>
        <w:snapToGrid w:val="0"/>
        <w:spacing w:line="60" w:lineRule="auto"/>
        <w:ind w:firstLine="3360"/>
        <w:rPr>
          <w:rFonts w:hAnsi="Times New Roman"/>
          <w:sz w:val="18"/>
        </w:rPr>
      </w:pPr>
    </w:p>
    <w:p w:rsidR="00937263" w:rsidRDefault="00937263">
      <w:pPr>
        <w:snapToGrid w:val="0"/>
        <w:jc w:val="center"/>
        <w:rPr>
          <w:rFonts w:hAnsi="Times New Roman"/>
          <w:sz w:val="18"/>
        </w:rPr>
      </w:pPr>
    </w:p>
    <w:sectPr w:rsidR="00937263" w:rsidSect="00793E88">
      <w:headerReference w:type="default" r:id="rId8"/>
      <w:footerReference w:type="default" r:id="rId9"/>
      <w:pgSz w:w="11907" w:h="16840"/>
      <w:pgMar w:top="1418" w:right="1474" w:bottom="1418" w:left="1588" w:header="851" w:footer="851"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09F" w:rsidRDefault="0062109F" w:rsidP="00937263">
      <w:r>
        <w:separator/>
      </w:r>
    </w:p>
  </w:endnote>
  <w:endnote w:type="continuationSeparator" w:id="1">
    <w:p w:rsidR="0062109F" w:rsidRDefault="0062109F" w:rsidP="00937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3" w:rsidRDefault="0030001D">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sidR="003E3413">
      <w:rPr>
        <w:rFonts w:hAnsi="Times New Roman"/>
        <w:sz w:val="18"/>
      </w:rPr>
      <w:instrText>PAGE</w:instrText>
    </w:r>
    <w:r>
      <w:rPr>
        <w:rFonts w:hAnsi="Times New Roman"/>
        <w:sz w:val="18"/>
      </w:rPr>
      <w:fldChar w:fldCharType="separate"/>
    </w:r>
    <w:r w:rsidR="000F3CD6">
      <w:rPr>
        <w:rFonts w:hAnsi="Times New Roman"/>
        <w:noProof/>
        <w:sz w:val="18"/>
      </w:rPr>
      <w:t>1</w:t>
    </w:r>
    <w:r>
      <w:rPr>
        <w:rFonts w:hAnsi="Times New Roman"/>
        <w:sz w:val="18"/>
      </w:rPr>
      <w:fldChar w:fldCharType="end"/>
    </w:r>
  </w:p>
  <w:p w:rsidR="00937263" w:rsidRDefault="00937263">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09F" w:rsidRDefault="0062109F" w:rsidP="00937263">
      <w:r>
        <w:separator/>
      </w:r>
    </w:p>
  </w:footnote>
  <w:footnote w:type="continuationSeparator" w:id="1">
    <w:p w:rsidR="0062109F" w:rsidRDefault="0062109F" w:rsidP="00937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3" w:rsidRDefault="00937263">
    <w:pPr>
      <w:tabs>
        <w:tab w:val="center" w:pos="4153"/>
        <w:tab w:val="right" w:pos="8306"/>
      </w:tabs>
      <w:snapToGrid w:val="0"/>
      <w:jc w:val="center"/>
      <w:rPr>
        <w:rFonts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9BE6D4"/>
    <w:multiLevelType w:val="singleLevel"/>
    <w:tmpl w:val="A59BE6D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noPunctuationKerning/>
  <w:characterSpacingControl w:val="compressPunctuation"/>
  <w:doNotValidateAgainstSchema/>
  <w:doNotDemarcateInvalidXml/>
  <w:hdrShapeDefaults>
    <o:shapedefaults v:ext="edit" spidmax="31745"/>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kyOWY4ZjBiYzA3YjM3N2MwZTg1MTViZjFlZDE3NWIifQ=="/>
  </w:docVars>
  <w:rsids>
    <w:rsidRoot w:val="00891525"/>
    <w:rsid w:val="00005FF6"/>
    <w:rsid w:val="000105B0"/>
    <w:rsid w:val="00012E8C"/>
    <w:rsid w:val="00013D70"/>
    <w:rsid w:val="00015FA3"/>
    <w:rsid w:val="00021405"/>
    <w:rsid w:val="00022E57"/>
    <w:rsid w:val="00023D5B"/>
    <w:rsid w:val="00023DE5"/>
    <w:rsid w:val="00024153"/>
    <w:rsid w:val="000268DE"/>
    <w:rsid w:val="00027C2B"/>
    <w:rsid w:val="000304F1"/>
    <w:rsid w:val="00030D6E"/>
    <w:rsid w:val="000310D6"/>
    <w:rsid w:val="00036858"/>
    <w:rsid w:val="00037F59"/>
    <w:rsid w:val="00044EB8"/>
    <w:rsid w:val="00044F23"/>
    <w:rsid w:val="000459ED"/>
    <w:rsid w:val="00047051"/>
    <w:rsid w:val="00050523"/>
    <w:rsid w:val="000529A1"/>
    <w:rsid w:val="00052EAD"/>
    <w:rsid w:val="00053E16"/>
    <w:rsid w:val="0005618E"/>
    <w:rsid w:val="000636D0"/>
    <w:rsid w:val="00063B40"/>
    <w:rsid w:val="00064380"/>
    <w:rsid w:val="0006555A"/>
    <w:rsid w:val="00066783"/>
    <w:rsid w:val="00075B19"/>
    <w:rsid w:val="00076993"/>
    <w:rsid w:val="0008078B"/>
    <w:rsid w:val="00081015"/>
    <w:rsid w:val="00090564"/>
    <w:rsid w:val="000907EE"/>
    <w:rsid w:val="00090D45"/>
    <w:rsid w:val="00091C53"/>
    <w:rsid w:val="00092BAE"/>
    <w:rsid w:val="00093E51"/>
    <w:rsid w:val="00097758"/>
    <w:rsid w:val="000A0B6A"/>
    <w:rsid w:val="000A117B"/>
    <w:rsid w:val="000A43D4"/>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41CD"/>
    <w:rsid w:val="000D4705"/>
    <w:rsid w:val="000D5709"/>
    <w:rsid w:val="000D5C15"/>
    <w:rsid w:val="000D6323"/>
    <w:rsid w:val="000E05E8"/>
    <w:rsid w:val="000E346C"/>
    <w:rsid w:val="000E5B89"/>
    <w:rsid w:val="000E77CA"/>
    <w:rsid w:val="000E79B4"/>
    <w:rsid w:val="000F24BA"/>
    <w:rsid w:val="000F28C6"/>
    <w:rsid w:val="000F3A51"/>
    <w:rsid w:val="000F3CD6"/>
    <w:rsid w:val="000F3E70"/>
    <w:rsid w:val="00101FEE"/>
    <w:rsid w:val="00102144"/>
    <w:rsid w:val="00103932"/>
    <w:rsid w:val="00103CA6"/>
    <w:rsid w:val="00106E81"/>
    <w:rsid w:val="00107C77"/>
    <w:rsid w:val="001134DF"/>
    <w:rsid w:val="00115A05"/>
    <w:rsid w:val="00116003"/>
    <w:rsid w:val="001167D8"/>
    <w:rsid w:val="00122C1C"/>
    <w:rsid w:val="00123089"/>
    <w:rsid w:val="00125D6F"/>
    <w:rsid w:val="0012744B"/>
    <w:rsid w:val="00131977"/>
    <w:rsid w:val="00133F79"/>
    <w:rsid w:val="001349B7"/>
    <w:rsid w:val="0013558B"/>
    <w:rsid w:val="001369DA"/>
    <w:rsid w:val="00136F11"/>
    <w:rsid w:val="00140649"/>
    <w:rsid w:val="00141280"/>
    <w:rsid w:val="00143766"/>
    <w:rsid w:val="00147AB3"/>
    <w:rsid w:val="0015051F"/>
    <w:rsid w:val="00151F64"/>
    <w:rsid w:val="001538B9"/>
    <w:rsid w:val="00154190"/>
    <w:rsid w:val="00155BCE"/>
    <w:rsid w:val="001604AC"/>
    <w:rsid w:val="001613F5"/>
    <w:rsid w:val="00161D70"/>
    <w:rsid w:val="0016210F"/>
    <w:rsid w:val="00167E55"/>
    <w:rsid w:val="00171119"/>
    <w:rsid w:val="001712D7"/>
    <w:rsid w:val="00171CEE"/>
    <w:rsid w:val="001721FB"/>
    <w:rsid w:val="001741A4"/>
    <w:rsid w:val="00175EA6"/>
    <w:rsid w:val="00182177"/>
    <w:rsid w:val="00184728"/>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117"/>
    <w:rsid w:val="001B4A1D"/>
    <w:rsid w:val="001B4A80"/>
    <w:rsid w:val="001B5295"/>
    <w:rsid w:val="001B5FFB"/>
    <w:rsid w:val="001B636D"/>
    <w:rsid w:val="001B672F"/>
    <w:rsid w:val="001B727D"/>
    <w:rsid w:val="001C1163"/>
    <w:rsid w:val="001C321A"/>
    <w:rsid w:val="001C417D"/>
    <w:rsid w:val="001C42B1"/>
    <w:rsid w:val="001C57F1"/>
    <w:rsid w:val="001C69FE"/>
    <w:rsid w:val="001C753E"/>
    <w:rsid w:val="001D04F5"/>
    <w:rsid w:val="001D138F"/>
    <w:rsid w:val="001D1C93"/>
    <w:rsid w:val="001D4165"/>
    <w:rsid w:val="001D437D"/>
    <w:rsid w:val="001E0D02"/>
    <w:rsid w:val="001E11AD"/>
    <w:rsid w:val="001E2F46"/>
    <w:rsid w:val="001E32BF"/>
    <w:rsid w:val="001E403D"/>
    <w:rsid w:val="001E6287"/>
    <w:rsid w:val="001E73B8"/>
    <w:rsid w:val="001E78B2"/>
    <w:rsid w:val="001E7BCC"/>
    <w:rsid w:val="001E7DC0"/>
    <w:rsid w:val="001F1C53"/>
    <w:rsid w:val="001F379B"/>
    <w:rsid w:val="001F462B"/>
    <w:rsid w:val="001F543F"/>
    <w:rsid w:val="001F5DBC"/>
    <w:rsid w:val="001F7416"/>
    <w:rsid w:val="001F7551"/>
    <w:rsid w:val="001F7726"/>
    <w:rsid w:val="00200AE8"/>
    <w:rsid w:val="00201056"/>
    <w:rsid w:val="002021AF"/>
    <w:rsid w:val="00204682"/>
    <w:rsid w:val="00204A57"/>
    <w:rsid w:val="00204C6F"/>
    <w:rsid w:val="00206998"/>
    <w:rsid w:val="00206D7D"/>
    <w:rsid w:val="002070BC"/>
    <w:rsid w:val="0020773B"/>
    <w:rsid w:val="0021000B"/>
    <w:rsid w:val="00211516"/>
    <w:rsid w:val="00211A36"/>
    <w:rsid w:val="00214552"/>
    <w:rsid w:val="0021637D"/>
    <w:rsid w:val="00216CA5"/>
    <w:rsid w:val="00221351"/>
    <w:rsid w:val="002228A0"/>
    <w:rsid w:val="00222EA4"/>
    <w:rsid w:val="00223781"/>
    <w:rsid w:val="00230C35"/>
    <w:rsid w:val="00232042"/>
    <w:rsid w:val="002343E2"/>
    <w:rsid w:val="002355F9"/>
    <w:rsid w:val="002359CD"/>
    <w:rsid w:val="00235D84"/>
    <w:rsid w:val="00236CD8"/>
    <w:rsid w:val="00237209"/>
    <w:rsid w:val="00237971"/>
    <w:rsid w:val="0024141C"/>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7DAE"/>
    <w:rsid w:val="002915EA"/>
    <w:rsid w:val="0029546D"/>
    <w:rsid w:val="00297E44"/>
    <w:rsid w:val="002A0593"/>
    <w:rsid w:val="002A31DE"/>
    <w:rsid w:val="002A34AE"/>
    <w:rsid w:val="002A466E"/>
    <w:rsid w:val="002A5A01"/>
    <w:rsid w:val="002A5A3A"/>
    <w:rsid w:val="002A704A"/>
    <w:rsid w:val="002B025E"/>
    <w:rsid w:val="002B17C7"/>
    <w:rsid w:val="002B18D9"/>
    <w:rsid w:val="002B25E3"/>
    <w:rsid w:val="002B558F"/>
    <w:rsid w:val="002B57EB"/>
    <w:rsid w:val="002C0305"/>
    <w:rsid w:val="002C47F2"/>
    <w:rsid w:val="002C4D3D"/>
    <w:rsid w:val="002C541E"/>
    <w:rsid w:val="002C548E"/>
    <w:rsid w:val="002C7683"/>
    <w:rsid w:val="002D3FAD"/>
    <w:rsid w:val="002D4324"/>
    <w:rsid w:val="002D4431"/>
    <w:rsid w:val="002D564E"/>
    <w:rsid w:val="002E264C"/>
    <w:rsid w:val="002E275F"/>
    <w:rsid w:val="002E37AC"/>
    <w:rsid w:val="002E5390"/>
    <w:rsid w:val="002E5ADA"/>
    <w:rsid w:val="002E617D"/>
    <w:rsid w:val="002E62A9"/>
    <w:rsid w:val="002E7E5A"/>
    <w:rsid w:val="002F0365"/>
    <w:rsid w:val="002F05EB"/>
    <w:rsid w:val="002F31C4"/>
    <w:rsid w:val="002F3263"/>
    <w:rsid w:val="002F3770"/>
    <w:rsid w:val="002F41EC"/>
    <w:rsid w:val="002F4384"/>
    <w:rsid w:val="002F5D75"/>
    <w:rsid w:val="002F77F1"/>
    <w:rsid w:val="002F7C7A"/>
    <w:rsid w:val="0030001D"/>
    <w:rsid w:val="00300687"/>
    <w:rsid w:val="00301EDA"/>
    <w:rsid w:val="00302415"/>
    <w:rsid w:val="00307144"/>
    <w:rsid w:val="00312E46"/>
    <w:rsid w:val="00314159"/>
    <w:rsid w:val="003145F9"/>
    <w:rsid w:val="00315C80"/>
    <w:rsid w:val="0031603E"/>
    <w:rsid w:val="00317A64"/>
    <w:rsid w:val="00317B20"/>
    <w:rsid w:val="00326791"/>
    <w:rsid w:val="00326FAB"/>
    <w:rsid w:val="00330045"/>
    <w:rsid w:val="00331CAD"/>
    <w:rsid w:val="00333506"/>
    <w:rsid w:val="003337DF"/>
    <w:rsid w:val="0033430B"/>
    <w:rsid w:val="0033644D"/>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63CB"/>
    <w:rsid w:val="00396958"/>
    <w:rsid w:val="0039738C"/>
    <w:rsid w:val="003A04E8"/>
    <w:rsid w:val="003A0AA6"/>
    <w:rsid w:val="003A1AEA"/>
    <w:rsid w:val="003A2DDB"/>
    <w:rsid w:val="003B1090"/>
    <w:rsid w:val="003B11EA"/>
    <w:rsid w:val="003B228D"/>
    <w:rsid w:val="003B72CD"/>
    <w:rsid w:val="003C12BF"/>
    <w:rsid w:val="003C2EAC"/>
    <w:rsid w:val="003C46EE"/>
    <w:rsid w:val="003C61E0"/>
    <w:rsid w:val="003D261B"/>
    <w:rsid w:val="003D43AA"/>
    <w:rsid w:val="003D4EF5"/>
    <w:rsid w:val="003D777E"/>
    <w:rsid w:val="003D7BED"/>
    <w:rsid w:val="003E06BF"/>
    <w:rsid w:val="003E2137"/>
    <w:rsid w:val="003E3413"/>
    <w:rsid w:val="003E3CF1"/>
    <w:rsid w:val="003E3DF1"/>
    <w:rsid w:val="003E4412"/>
    <w:rsid w:val="003F12D0"/>
    <w:rsid w:val="003F14AF"/>
    <w:rsid w:val="003F34CD"/>
    <w:rsid w:val="003F6E6B"/>
    <w:rsid w:val="004006A7"/>
    <w:rsid w:val="00400872"/>
    <w:rsid w:val="00401300"/>
    <w:rsid w:val="00401814"/>
    <w:rsid w:val="00401DA5"/>
    <w:rsid w:val="00402D88"/>
    <w:rsid w:val="004035CF"/>
    <w:rsid w:val="004068DF"/>
    <w:rsid w:val="00411787"/>
    <w:rsid w:val="004173AC"/>
    <w:rsid w:val="00417D4F"/>
    <w:rsid w:val="004216DF"/>
    <w:rsid w:val="00421730"/>
    <w:rsid w:val="00421A29"/>
    <w:rsid w:val="00421C91"/>
    <w:rsid w:val="0042301A"/>
    <w:rsid w:val="00426BA5"/>
    <w:rsid w:val="004272CF"/>
    <w:rsid w:val="00427687"/>
    <w:rsid w:val="00432F25"/>
    <w:rsid w:val="00434FF3"/>
    <w:rsid w:val="00436BF6"/>
    <w:rsid w:val="00437B52"/>
    <w:rsid w:val="004424FC"/>
    <w:rsid w:val="00445318"/>
    <w:rsid w:val="00445BD0"/>
    <w:rsid w:val="00447010"/>
    <w:rsid w:val="0044732C"/>
    <w:rsid w:val="004513CA"/>
    <w:rsid w:val="00452FED"/>
    <w:rsid w:val="004541F0"/>
    <w:rsid w:val="0045690D"/>
    <w:rsid w:val="0045693B"/>
    <w:rsid w:val="004571E7"/>
    <w:rsid w:val="00457715"/>
    <w:rsid w:val="0046029E"/>
    <w:rsid w:val="00461272"/>
    <w:rsid w:val="00461367"/>
    <w:rsid w:val="00462C39"/>
    <w:rsid w:val="00462F18"/>
    <w:rsid w:val="004654EF"/>
    <w:rsid w:val="004656B4"/>
    <w:rsid w:val="00465A18"/>
    <w:rsid w:val="004669AC"/>
    <w:rsid w:val="00471497"/>
    <w:rsid w:val="004726B1"/>
    <w:rsid w:val="004736B2"/>
    <w:rsid w:val="00473F1B"/>
    <w:rsid w:val="0047569B"/>
    <w:rsid w:val="0047690A"/>
    <w:rsid w:val="00476A46"/>
    <w:rsid w:val="004815EA"/>
    <w:rsid w:val="00483AF4"/>
    <w:rsid w:val="00486951"/>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520B"/>
    <w:rsid w:val="004E5781"/>
    <w:rsid w:val="004E5C66"/>
    <w:rsid w:val="004E7C23"/>
    <w:rsid w:val="004F09CB"/>
    <w:rsid w:val="004F2EDC"/>
    <w:rsid w:val="004F561B"/>
    <w:rsid w:val="004F57A6"/>
    <w:rsid w:val="004F6819"/>
    <w:rsid w:val="004F79D4"/>
    <w:rsid w:val="0050012F"/>
    <w:rsid w:val="005017FF"/>
    <w:rsid w:val="00502286"/>
    <w:rsid w:val="005023E3"/>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0B31"/>
    <w:rsid w:val="0056105D"/>
    <w:rsid w:val="00561681"/>
    <w:rsid w:val="005619FB"/>
    <w:rsid w:val="005624A5"/>
    <w:rsid w:val="00562638"/>
    <w:rsid w:val="00562D43"/>
    <w:rsid w:val="00562F49"/>
    <w:rsid w:val="005630EA"/>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3D42"/>
    <w:rsid w:val="005D7DBE"/>
    <w:rsid w:val="005E2A77"/>
    <w:rsid w:val="005E36BC"/>
    <w:rsid w:val="005E42BA"/>
    <w:rsid w:val="005E7DAD"/>
    <w:rsid w:val="005F0578"/>
    <w:rsid w:val="005F3E28"/>
    <w:rsid w:val="005F427C"/>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9F"/>
    <w:rsid w:val="006210B0"/>
    <w:rsid w:val="006221DF"/>
    <w:rsid w:val="00622A51"/>
    <w:rsid w:val="00623872"/>
    <w:rsid w:val="006245D6"/>
    <w:rsid w:val="00624A19"/>
    <w:rsid w:val="00624A87"/>
    <w:rsid w:val="006250B1"/>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402E"/>
    <w:rsid w:val="006540E0"/>
    <w:rsid w:val="00654A61"/>
    <w:rsid w:val="00655FAE"/>
    <w:rsid w:val="00656402"/>
    <w:rsid w:val="00661073"/>
    <w:rsid w:val="00661293"/>
    <w:rsid w:val="0066150F"/>
    <w:rsid w:val="00666556"/>
    <w:rsid w:val="0067132D"/>
    <w:rsid w:val="00672CA8"/>
    <w:rsid w:val="00676C7B"/>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B08BA"/>
    <w:rsid w:val="006B0A99"/>
    <w:rsid w:val="006B0D8B"/>
    <w:rsid w:val="006B2D1D"/>
    <w:rsid w:val="006B2F42"/>
    <w:rsid w:val="006B3D9F"/>
    <w:rsid w:val="006B4826"/>
    <w:rsid w:val="006B596A"/>
    <w:rsid w:val="006C284C"/>
    <w:rsid w:val="006C335C"/>
    <w:rsid w:val="006C3C6A"/>
    <w:rsid w:val="006C47AA"/>
    <w:rsid w:val="006C536D"/>
    <w:rsid w:val="006C5F49"/>
    <w:rsid w:val="006C648F"/>
    <w:rsid w:val="006C682B"/>
    <w:rsid w:val="006C6EC0"/>
    <w:rsid w:val="006D4BBC"/>
    <w:rsid w:val="006D4C4A"/>
    <w:rsid w:val="006D4D1E"/>
    <w:rsid w:val="006D6F38"/>
    <w:rsid w:val="006E09CB"/>
    <w:rsid w:val="006E21C5"/>
    <w:rsid w:val="006E34BE"/>
    <w:rsid w:val="006E3807"/>
    <w:rsid w:val="006E64E2"/>
    <w:rsid w:val="006E6959"/>
    <w:rsid w:val="006F1721"/>
    <w:rsid w:val="006F1D18"/>
    <w:rsid w:val="006F1D54"/>
    <w:rsid w:val="006F239E"/>
    <w:rsid w:val="006F49E4"/>
    <w:rsid w:val="006F5C13"/>
    <w:rsid w:val="006F6F88"/>
    <w:rsid w:val="00700592"/>
    <w:rsid w:val="00703A50"/>
    <w:rsid w:val="00706FEB"/>
    <w:rsid w:val="0070769E"/>
    <w:rsid w:val="00712247"/>
    <w:rsid w:val="00712948"/>
    <w:rsid w:val="00712A60"/>
    <w:rsid w:val="00716A25"/>
    <w:rsid w:val="00716D08"/>
    <w:rsid w:val="00717C8A"/>
    <w:rsid w:val="00720E5E"/>
    <w:rsid w:val="00721BDD"/>
    <w:rsid w:val="007230AE"/>
    <w:rsid w:val="00723438"/>
    <w:rsid w:val="00724964"/>
    <w:rsid w:val="00730881"/>
    <w:rsid w:val="00733806"/>
    <w:rsid w:val="00735101"/>
    <w:rsid w:val="00735CA2"/>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0764"/>
    <w:rsid w:val="00782B43"/>
    <w:rsid w:val="0078490E"/>
    <w:rsid w:val="00785F60"/>
    <w:rsid w:val="00787EC9"/>
    <w:rsid w:val="00792066"/>
    <w:rsid w:val="007922D2"/>
    <w:rsid w:val="0079320C"/>
    <w:rsid w:val="007936A1"/>
    <w:rsid w:val="00793E88"/>
    <w:rsid w:val="0079402D"/>
    <w:rsid w:val="007A02AB"/>
    <w:rsid w:val="007A0DF3"/>
    <w:rsid w:val="007A277A"/>
    <w:rsid w:val="007A2B1B"/>
    <w:rsid w:val="007A3BFB"/>
    <w:rsid w:val="007A4F8A"/>
    <w:rsid w:val="007A53D4"/>
    <w:rsid w:val="007A57A1"/>
    <w:rsid w:val="007A6031"/>
    <w:rsid w:val="007B1DA5"/>
    <w:rsid w:val="007B3586"/>
    <w:rsid w:val="007B7093"/>
    <w:rsid w:val="007C13D0"/>
    <w:rsid w:val="007C3447"/>
    <w:rsid w:val="007C378C"/>
    <w:rsid w:val="007C79A5"/>
    <w:rsid w:val="007C7C22"/>
    <w:rsid w:val="007D11B0"/>
    <w:rsid w:val="007D1546"/>
    <w:rsid w:val="007D295E"/>
    <w:rsid w:val="007D3363"/>
    <w:rsid w:val="007D46E8"/>
    <w:rsid w:val="007D4C0A"/>
    <w:rsid w:val="007D6351"/>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500C5"/>
    <w:rsid w:val="00850A50"/>
    <w:rsid w:val="0085498F"/>
    <w:rsid w:val="00854BAD"/>
    <w:rsid w:val="00855DDC"/>
    <w:rsid w:val="00864D7B"/>
    <w:rsid w:val="00873D97"/>
    <w:rsid w:val="008806DA"/>
    <w:rsid w:val="008809F0"/>
    <w:rsid w:val="0088110B"/>
    <w:rsid w:val="008835F8"/>
    <w:rsid w:val="00884E37"/>
    <w:rsid w:val="0088540F"/>
    <w:rsid w:val="00886354"/>
    <w:rsid w:val="00890058"/>
    <w:rsid w:val="00890C7A"/>
    <w:rsid w:val="00891525"/>
    <w:rsid w:val="00892448"/>
    <w:rsid w:val="00892D2C"/>
    <w:rsid w:val="008973D0"/>
    <w:rsid w:val="008A03C1"/>
    <w:rsid w:val="008A1A88"/>
    <w:rsid w:val="008A1C73"/>
    <w:rsid w:val="008B2FF6"/>
    <w:rsid w:val="008B3F6F"/>
    <w:rsid w:val="008C26F2"/>
    <w:rsid w:val="008C2E93"/>
    <w:rsid w:val="008C3508"/>
    <w:rsid w:val="008C3AF3"/>
    <w:rsid w:val="008C3ECA"/>
    <w:rsid w:val="008C6A8A"/>
    <w:rsid w:val="008C72B0"/>
    <w:rsid w:val="008C7642"/>
    <w:rsid w:val="008C77B3"/>
    <w:rsid w:val="008C78CD"/>
    <w:rsid w:val="008D0F45"/>
    <w:rsid w:val="008D2118"/>
    <w:rsid w:val="008D6E86"/>
    <w:rsid w:val="008E1AD7"/>
    <w:rsid w:val="008E2EEF"/>
    <w:rsid w:val="008E782A"/>
    <w:rsid w:val="008F090A"/>
    <w:rsid w:val="008F4EAD"/>
    <w:rsid w:val="00900233"/>
    <w:rsid w:val="009013EA"/>
    <w:rsid w:val="00901D39"/>
    <w:rsid w:val="009020D5"/>
    <w:rsid w:val="0090222F"/>
    <w:rsid w:val="00902501"/>
    <w:rsid w:val="0090318F"/>
    <w:rsid w:val="009035CD"/>
    <w:rsid w:val="009048C3"/>
    <w:rsid w:val="009058FA"/>
    <w:rsid w:val="00905AC1"/>
    <w:rsid w:val="0091267A"/>
    <w:rsid w:val="009137CD"/>
    <w:rsid w:val="0091454F"/>
    <w:rsid w:val="00914911"/>
    <w:rsid w:val="00916883"/>
    <w:rsid w:val="00917DD3"/>
    <w:rsid w:val="00920851"/>
    <w:rsid w:val="00921EAF"/>
    <w:rsid w:val="009237EF"/>
    <w:rsid w:val="00924A3F"/>
    <w:rsid w:val="009265A5"/>
    <w:rsid w:val="00930A1F"/>
    <w:rsid w:val="00937263"/>
    <w:rsid w:val="00937E95"/>
    <w:rsid w:val="00940614"/>
    <w:rsid w:val="009418FA"/>
    <w:rsid w:val="00945234"/>
    <w:rsid w:val="0094728A"/>
    <w:rsid w:val="00947AC9"/>
    <w:rsid w:val="009519BB"/>
    <w:rsid w:val="00954662"/>
    <w:rsid w:val="00954B0D"/>
    <w:rsid w:val="00954E9A"/>
    <w:rsid w:val="00955398"/>
    <w:rsid w:val="00955B12"/>
    <w:rsid w:val="009600B3"/>
    <w:rsid w:val="009612BA"/>
    <w:rsid w:val="00962B37"/>
    <w:rsid w:val="00963082"/>
    <w:rsid w:val="00965199"/>
    <w:rsid w:val="00965401"/>
    <w:rsid w:val="00970FAE"/>
    <w:rsid w:val="009722E0"/>
    <w:rsid w:val="0097448B"/>
    <w:rsid w:val="009749DA"/>
    <w:rsid w:val="009772CF"/>
    <w:rsid w:val="00977364"/>
    <w:rsid w:val="00977DD0"/>
    <w:rsid w:val="00980DF0"/>
    <w:rsid w:val="00980EA4"/>
    <w:rsid w:val="009814F8"/>
    <w:rsid w:val="00982885"/>
    <w:rsid w:val="009843F4"/>
    <w:rsid w:val="00986C20"/>
    <w:rsid w:val="0098713D"/>
    <w:rsid w:val="00992629"/>
    <w:rsid w:val="00994104"/>
    <w:rsid w:val="00996518"/>
    <w:rsid w:val="00996540"/>
    <w:rsid w:val="009972B2"/>
    <w:rsid w:val="009A0554"/>
    <w:rsid w:val="009A0A8E"/>
    <w:rsid w:val="009A41E9"/>
    <w:rsid w:val="009A533B"/>
    <w:rsid w:val="009A5BE4"/>
    <w:rsid w:val="009A5C75"/>
    <w:rsid w:val="009A6257"/>
    <w:rsid w:val="009B153C"/>
    <w:rsid w:val="009B1AA4"/>
    <w:rsid w:val="009B4C81"/>
    <w:rsid w:val="009B4CF7"/>
    <w:rsid w:val="009B69F8"/>
    <w:rsid w:val="009B704B"/>
    <w:rsid w:val="009C0508"/>
    <w:rsid w:val="009C1A90"/>
    <w:rsid w:val="009C6418"/>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202F"/>
    <w:rsid w:val="00A045A0"/>
    <w:rsid w:val="00A0461A"/>
    <w:rsid w:val="00A04E66"/>
    <w:rsid w:val="00A058E1"/>
    <w:rsid w:val="00A06F1A"/>
    <w:rsid w:val="00A104D5"/>
    <w:rsid w:val="00A1086F"/>
    <w:rsid w:val="00A12CE9"/>
    <w:rsid w:val="00A1411F"/>
    <w:rsid w:val="00A1423E"/>
    <w:rsid w:val="00A14F1F"/>
    <w:rsid w:val="00A15B50"/>
    <w:rsid w:val="00A15F24"/>
    <w:rsid w:val="00A1697C"/>
    <w:rsid w:val="00A179D5"/>
    <w:rsid w:val="00A21124"/>
    <w:rsid w:val="00A234AA"/>
    <w:rsid w:val="00A36499"/>
    <w:rsid w:val="00A418D5"/>
    <w:rsid w:val="00A434A3"/>
    <w:rsid w:val="00A43B3D"/>
    <w:rsid w:val="00A4420C"/>
    <w:rsid w:val="00A476F4"/>
    <w:rsid w:val="00A50177"/>
    <w:rsid w:val="00A52050"/>
    <w:rsid w:val="00A6033E"/>
    <w:rsid w:val="00A61AFA"/>
    <w:rsid w:val="00A61D3C"/>
    <w:rsid w:val="00A63AE0"/>
    <w:rsid w:val="00A64B23"/>
    <w:rsid w:val="00A65768"/>
    <w:rsid w:val="00A659BC"/>
    <w:rsid w:val="00A6723B"/>
    <w:rsid w:val="00A72302"/>
    <w:rsid w:val="00A740E2"/>
    <w:rsid w:val="00A74FA5"/>
    <w:rsid w:val="00A76CEC"/>
    <w:rsid w:val="00A77127"/>
    <w:rsid w:val="00A818C2"/>
    <w:rsid w:val="00A848AA"/>
    <w:rsid w:val="00A9351F"/>
    <w:rsid w:val="00A96267"/>
    <w:rsid w:val="00A97C09"/>
    <w:rsid w:val="00AA1703"/>
    <w:rsid w:val="00AA3B5A"/>
    <w:rsid w:val="00AA3DAC"/>
    <w:rsid w:val="00AA41BB"/>
    <w:rsid w:val="00AA4FA0"/>
    <w:rsid w:val="00AA7D5D"/>
    <w:rsid w:val="00AB0D9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6"/>
    <w:rsid w:val="00AE31ED"/>
    <w:rsid w:val="00AE742F"/>
    <w:rsid w:val="00AF0228"/>
    <w:rsid w:val="00AF062C"/>
    <w:rsid w:val="00AF58F0"/>
    <w:rsid w:val="00AF6CA2"/>
    <w:rsid w:val="00AF7609"/>
    <w:rsid w:val="00B02B69"/>
    <w:rsid w:val="00B03D5E"/>
    <w:rsid w:val="00B03E3F"/>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12F4"/>
    <w:rsid w:val="00B42661"/>
    <w:rsid w:val="00B4303D"/>
    <w:rsid w:val="00B44C06"/>
    <w:rsid w:val="00B44EEF"/>
    <w:rsid w:val="00B515E1"/>
    <w:rsid w:val="00B52FB8"/>
    <w:rsid w:val="00B56F4F"/>
    <w:rsid w:val="00B573C3"/>
    <w:rsid w:val="00B575A4"/>
    <w:rsid w:val="00B57A5A"/>
    <w:rsid w:val="00B608B2"/>
    <w:rsid w:val="00B60EA4"/>
    <w:rsid w:val="00B6251E"/>
    <w:rsid w:val="00B62973"/>
    <w:rsid w:val="00B657BD"/>
    <w:rsid w:val="00B65872"/>
    <w:rsid w:val="00B66425"/>
    <w:rsid w:val="00B66ACE"/>
    <w:rsid w:val="00B676A4"/>
    <w:rsid w:val="00B67F62"/>
    <w:rsid w:val="00B71A1E"/>
    <w:rsid w:val="00B778E9"/>
    <w:rsid w:val="00B8066C"/>
    <w:rsid w:val="00B840DC"/>
    <w:rsid w:val="00B848D6"/>
    <w:rsid w:val="00B84CD4"/>
    <w:rsid w:val="00B853F3"/>
    <w:rsid w:val="00B85A49"/>
    <w:rsid w:val="00B85BE2"/>
    <w:rsid w:val="00B95F21"/>
    <w:rsid w:val="00B96A80"/>
    <w:rsid w:val="00BA18E6"/>
    <w:rsid w:val="00BA2718"/>
    <w:rsid w:val="00BA4E2D"/>
    <w:rsid w:val="00BA5510"/>
    <w:rsid w:val="00BA6C93"/>
    <w:rsid w:val="00BA6EAA"/>
    <w:rsid w:val="00BA7945"/>
    <w:rsid w:val="00BB4F72"/>
    <w:rsid w:val="00BB51C6"/>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792"/>
    <w:rsid w:val="00C35FDC"/>
    <w:rsid w:val="00C361B5"/>
    <w:rsid w:val="00C37045"/>
    <w:rsid w:val="00C37AAB"/>
    <w:rsid w:val="00C43CE4"/>
    <w:rsid w:val="00C4599D"/>
    <w:rsid w:val="00C46897"/>
    <w:rsid w:val="00C53AD6"/>
    <w:rsid w:val="00C56235"/>
    <w:rsid w:val="00C5784B"/>
    <w:rsid w:val="00C57E60"/>
    <w:rsid w:val="00C6081F"/>
    <w:rsid w:val="00C60D6D"/>
    <w:rsid w:val="00C63BBB"/>
    <w:rsid w:val="00C6434C"/>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25AE"/>
    <w:rsid w:val="00CD2666"/>
    <w:rsid w:val="00CD2D0A"/>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70C6"/>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47B70"/>
    <w:rsid w:val="00D50723"/>
    <w:rsid w:val="00D5144A"/>
    <w:rsid w:val="00D51DC9"/>
    <w:rsid w:val="00D5303A"/>
    <w:rsid w:val="00D55B28"/>
    <w:rsid w:val="00D609B8"/>
    <w:rsid w:val="00D61738"/>
    <w:rsid w:val="00D61BDF"/>
    <w:rsid w:val="00D622FD"/>
    <w:rsid w:val="00D63223"/>
    <w:rsid w:val="00D63982"/>
    <w:rsid w:val="00D6769D"/>
    <w:rsid w:val="00D67BE9"/>
    <w:rsid w:val="00D71190"/>
    <w:rsid w:val="00D73AEC"/>
    <w:rsid w:val="00D73B2A"/>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40F"/>
    <w:rsid w:val="00DA1C04"/>
    <w:rsid w:val="00DA265A"/>
    <w:rsid w:val="00DA27A7"/>
    <w:rsid w:val="00DA2DCD"/>
    <w:rsid w:val="00DA49E3"/>
    <w:rsid w:val="00DA6F75"/>
    <w:rsid w:val="00DB14C1"/>
    <w:rsid w:val="00DB2271"/>
    <w:rsid w:val="00DB2407"/>
    <w:rsid w:val="00DB2A30"/>
    <w:rsid w:val="00DB2B05"/>
    <w:rsid w:val="00DB3560"/>
    <w:rsid w:val="00DC1805"/>
    <w:rsid w:val="00DC1EE9"/>
    <w:rsid w:val="00DC6179"/>
    <w:rsid w:val="00DC621A"/>
    <w:rsid w:val="00DD07B5"/>
    <w:rsid w:val="00DD0B09"/>
    <w:rsid w:val="00DD1A64"/>
    <w:rsid w:val="00DD2716"/>
    <w:rsid w:val="00DD28D4"/>
    <w:rsid w:val="00DD3AA6"/>
    <w:rsid w:val="00DD5B56"/>
    <w:rsid w:val="00DD6D4C"/>
    <w:rsid w:val="00DD7B32"/>
    <w:rsid w:val="00DE340F"/>
    <w:rsid w:val="00DE4991"/>
    <w:rsid w:val="00DE49C6"/>
    <w:rsid w:val="00DE6019"/>
    <w:rsid w:val="00DE6ADD"/>
    <w:rsid w:val="00DE6D31"/>
    <w:rsid w:val="00DF5A55"/>
    <w:rsid w:val="00DF5CAD"/>
    <w:rsid w:val="00DF6943"/>
    <w:rsid w:val="00DF737B"/>
    <w:rsid w:val="00E01219"/>
    <w:rsid w:val="00E04D83"/>
    <w:rsid w:val="00E12304"/>
    <w:rsid w:val="00E149DA"/>
    <w:rsid w:val="00E15F6D"/>
    <w:rsid w:val="00E2407A"/>
    <w:rsid w:val="00E26A53"/>
    <w:rsid w:val="00E32933"/>
    <w:rsid w:val="00E32E22"/>
    <w:rsid w:val="00E3361A"/>
    <w:rsid w:val="00E33964"/>
    <w:rsid w:val="00E4009A"/>
    <w:rsid w:val="00E40E8F"/>
    <w:rsid w:val="00E4128C"/>
    <w:rsid w:val="00E41564"/>
    <w:rsid w:val="00E42490"/>
    <w:rsid w:val="00E43DEC"/>
    <w:rsid w:val="00E445AF"/>
    <w:rsid w:val="00E4515B"/>
    <w:rsid w:val="00E451BD"/>
    <w:rsid w:val="00E45489"/>
    <w:rsid w:val="00E467E9"/>
    <w:rsid w:val="00E46B4A"/>
    <w:rsid w:val="00E50A33"/>
    <w:rsid w:val="00E513B1"/>
    <w:rsid w:val="00E515A6"/>
    <w:rsid w:val="00E51F94"/>
    <w:rsid w:val="00E536FD"/>
    <w:rsid w:val="00E53815"/>
    <w:rsid w:val="00E53FFD"/>
    <w:rsid w:val="00E543A6"/>
    <w:rsid w:val="00E549E0"/>
    <w:rsid w:val="00E54C70"/>
    <w:rsid w:val="00E57117"/>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86198"/>
    <w:rsid w:val="00E908EB"/>
    <w:rsid w:val="00E90A13"/>
    <w:rsid w:val="00E91834"/>
    <w:rsid w:val="00E91DA4"/>
    <w:rsid w:val="00E91DD5"/>
    <w:rsid w:val="00E92350"/>
    <w:rsid w:val="00E9273C"/>
    <w:rsid w:val="00E9445E"/>
    <w:rsid w:val="00E9545D"/>
    <w:rsid w:val="00E97057"/>
    <w:rsid w:val="00E97683"/>
    <w:rsid w:val="00EA2017"/>
    <w:rsid w:val="00EA68F4"/>
    <w:rsid w:val="00EA74A1"/>
    <w:rsid w:val="00EB2B35"/>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F2741"/>
    <w:rsid w:val="00EF5246"/>
    <w:rsid w:val="00EF63E7"/>
    <w:rsid w:val="00EF6708"/>
    <w:rsid w:val="00EF686E"/>
    <w:rsid w:val="00EF6CFE"/>
    <w:rsid w:val="00F00043"/>
    <w:rsid w:val="00F01371"/>
    <w:rsid w:val="00F024CF"/>
    <w:rsid w:val="00F02A48"/>
    <w:rsid w:val="00F0529A"/>
    <w:rsid w:val="00F05C88"/>
    <w:rsid w:val="00F06197"/>
    <w:rsid w:val="00F0627A"/>
    <w:rsid w:val="00F06C06"/>
    <w:rsid w:val="00F06CEB"/>
    <w:rsid w:val="00F100B9"/>
    <w:rsid w:val="00F136FB"/>
    <w:rsid w:val="00F140BE"/>
    <w:rsid w:val="00F17569"/>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2811"/>
    <w:rsid w:val="00F45C2B"/>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66944"/>
    <w:rsid w:val="00F7305E"/>
    <w:rsid w:val="00F74868"/>
    <w:rsid w:val="00F75054"/>
    <w:rsid w:val="00F7635D"/>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3148"/>
    <w:rsid w:val="00FA4445"/>
    <w:rsid w:val="00FA6D87"/>
    <w:rsid w:val="00FA7FD3"/>
    <w:rsid w:val="00FB0D2A"/>
    <w:rsid w:val="00FB2056"/>
    <w:rsid w:val="00FB36DC"/>
    <w:rsid w:val="00FC0A01"/>
    <w:rsid w:val="00FC19DD"/>
    <w:rsid w:val="00FC7076"/>
    <w:rsid w:val="00FC7E61"/>
    <w:rsid w:val="00FD03ED"/>
    <w:rsid w:val="00FD21D7"/>
    <w:rsid w:val="00FD3588"/>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A240D1E"/>
    <w:rsid w:val="0B2445EF"/>
    <w:rsid w:val="18E52FFC"/>
    <w:rsid w:val="246E3ABB"/>
    <w:rsid w:val="24AC52E4"/>
    <w:rsid w:val="24B01B8D"/>
    <w:rsid w:val="26D60A01"/>
    <w:rsid w:val="27B647F2"/>
    <w:rsid w:val="2DA76163"/>
    <w:rsid w:val="2F491B24"/>
    <w:rsid w:val="30597E68"/>
    <w:rsid w:val="338D4DAB"/>
    <w:rsid w:val="33DA1595"/>
    <w:rsid w:val="35157500"/>
    <w:rsid w:val="37390CD0"/>
    <w:rsid w:val="3B6951FC"/>
    <w:rsid w:val="3D9F136D"/>
    <w:rsid w:val="40921A19"/>
    <w:rsid w:val="418C0486"/>
    <w:rsid w:val="42093EA1"/>
    <w:rsid w:val="452C0A40"/>
    <w:rsid w:val="45AD7316"/>
    <w:rsid w:val="45FC1B16"/>
    <w:rsid w:val="462F765E"/>
    <w:rsid w:val="51321B30"/>
    <w:rsid w:val="52C46DA3"/>
    <w:rsid w:val="53854B7B"/>
    <w:rsid w:val="55FD54B3"/>
    <w:rsid w:val="581D7232"/>
    <w:rsid w:val="58D16801"/>
    <w:rsid w:val="597226E8"/>
    <w:rsid w:val="5CEF4C0D"/>
    <w:rsid w:val="65EC303F"/>
    <w:rsid w:val="666B10DB"/>
    <w:rsid w:val="668E7BC8"/>
    <w:rsid w:val="67896D90"/>
    <w:rsid w:val="69DB08C4"/>
    <w:rsid w:val="6B2B4E19"/>
    <w:rsid w:val="6BE801F2"/>
    <w:rsid w:val="6DB761CC"/>
    <w:rsid w:val="7017322C"/>
    <w:rsid w:val="71C354F0"/>
    <w:rsid w:val="71C7739B"/>
    <w:rsid w:val="72D751B1"/>
    <w:rsid w:val="741A1970"/>
    <w:rsid w:val="755B2606"/>
    <w:rsid w:val="76706E31"/>
    <w:rsid w:val="7896701D"/>
    <w:rsid w:val="7AD85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263"/>
    <w:pPr>
      <w:widowControl w:val="0"/>
      <w:jc w:val="both"/>
    </w:pPr>
    <w:rPr>
      <w:rFonts w:hAnsi="宋体" w:cs="宋体"/>
      <w:sz w:val="21"/>
    </w:rPr>
  </w:style>
  <w:style w:type="paragraph" w:styleId="1">
    <w:name w:val="heading 1"/>
    <w:next w:val="a"/>
    <w:qFormat/>
    <w:rsid w:val="00937263"/>
    <w:pPr>
      <w:wordWrap w:val="0"/>
      <w:spacing w:after="160"/>
      <w:jc w:val="both"/>
      <w:outlineLvl w:val="0"/>
    </w:pPr>
    <w:rPr>
      <w:rFonts w:ascii="宋体" w:hAnsi="宋体" w:cs="宋体"/>
      <w:sz w:val="28"/>
    </w:rPr>
  </w:style>
  <w:style w:type="paragraph" w:styleId="2">
    <w:name w:val="heading 2"/>
    <w:next w:val="a"/>
    <w:qFormat/>
    <w:rsid w:val="00937263"/>
    <w:pPr>
      <w:wordWrap w:val="0"/>
      <w:spacing w:after="160"/>
      <w:jc w:val="both"/>
      <w:outlineLvl w:val="1"/>
    </w:pPr>
    <w:rPr>
      <w:rFonts w:ascii="宋体" w:hAnsi="宋体" w:cs="宋体"/>
      <w:sz w:val="21"/>
    </w:rPr>
  </w:style>
  <w:style w:type="paragraph" w:styleId="3">
    <w:name w:val="heading 3"/>
    <w:next w:val="a"/>
    <w:qFormat/>
    <w:rsid w:val="00937263"/>
    <w:pPr>
      <w:wordWrap w:val="0"/>
      <w:spacing w:after="160"/>
      <w:ind w:left="1400" w:hanging="400"/>
      <w:jc w:val="both"/>
      <w:outlineLvl w:val="2"/>
    </w:pPr>
    <w:rPr>
      <w:rFonts w:ascii="宋体" w:hAnsi="宋体" w:cs="宋体"/>
      <w:sz w:val="21"/>
    </w:rPr>
  </w:style>
  <w:style w:type="paragraph" w:styleId="4">
    <w:name w:val="heading 4"/>
    <w:next w:val="a"/>
    <w:qFormat/>
    <w:rsid w:val="00937263"/>
    <w:pPr>
      <w:wordWrap w:val="0"/>
      <w:spacing w:after="160"/>
      <w:ind w:left="1600" w:hanging="400"/>
      <w:jc w:val="both"/>
      <w:outlineLvl w:val="3"/>
    </w:pPr>
    <w:rPr>
      <w:rFonts w:ascii="宋体" w:hAnsi="宋体" w:cs="宋体"/>
      <w:b/>
      <w:sz w:val="21"/>
    </w:rPr>
  </w:style>
  <w:style w:type="paragraph" w:styleId="5">
    <w:name w:val="heading 5"/>
    <w:next w:val="a"/>
    <w:qFormat/>
    <w:rsid w:val="00937263"/>
    <w:pPr>
      <w:wordWrap w:val="0"/>
      <w:spacing w:after="160"/>
      <w:ind w:left="1800" w:hanging="400"/>
      <w:jc w:val="both"/>
      <w:outlineLvl w:val="4"/>
    </w:pPr>
    <w:rPr>
      <w:rFonts w:ascii="宋体" w:hAnsi="宋体" w:cs="宋体"/>
      <w:sz w:val="21"/>
    </w:rPr>
  </w:style>
  <w:style w:type="paragraph" w:styleId="6">
    <w:name w:val="heading 6"/>
    <w:next w:val="a"/>
    <w:qFormat/>
    <w:rsid w:val="00937263"/>
    <w:pPr>
      <w:wordWrap w:val="0"/>
      <w:spacing w:after="160"/>
      <w:ind w:left="2000" w:hanging="400"/>
      <w:jc w:val="both"/>
      <w:outlineLvl w:val="5"/>
    </w:pPr>
    <w:rPr>
      <w:rFonts w:ascii="宋体" w:hAnsi="宋体" w:cs="宋体"/>
      <w:b/>
      <w:sz w:val="21"/>
    </w:rPr>
  </w:style>
  <w:style w:type="paragraph" w:styleId="7">
    <w:name w:val="heading 7"/>
    <w:next w:val="a"/>
    <w:qFormat/>
    <w:rsid w:val="00937263"/>
    <w:pPr>
      <w:wordWrap w:val="0"/>
      <w:spacing w:after="160"/>
      <w:ind w:left="2200" w:hanging="400"/>
      <w:jc w:val="both"/>
      <w:outlineLvl w:val="6"/>
    </w:pPr>
    <w:rPr>
      <w:rFonts w:ascii="宋体" w:hAnsi="宋体" w:cs="宋体"/>
      <w:sz w:val="21"/>
    </w:rPr>
  </w:style>
  <w:style w:type="paragraph" w:styleId="8">
    <w:name w:val="heading 8"/>
    <w:next w:val="a"/>
    <w:qFormat/>
    <w:rsid w:val="00937263"/>
    <w:pPr>
      <w:wordWrap w:val="0"/>
      <w:spacing w:after="160"/>
      <w:ind w:left="2400" w:hanging="400"/>
      <w:jc w:val="both"/>
      <w:outlineLvl w:val="7"/>
    </w:pPr>
    <w:rPr>
      <w:rFonts w:ascii="宋体" w:hAnsi="宋体" w:cs="宋体"/>
      <w:sz w:val="21"/>
    </w:rPr>
  </w:style>
  <w:style w:type="paragraph" w:styleId="9">
    <w:name w:val="heading 9"/>
    <w:next w:val="a"/>
    <w:qFormat/>
    <w:rsid w:val="00937263"/>
    <w:pPr>
      <w:wordWrap w:val="0"/>
      <w:spacing w:after="160"/>
      <w:ind w:left="2600" w:hanging="400"/>
      <w:jc w:val="both"/>
      <w:outlineLvl w:val="8"/>
    </w:pPr>
    <w:rPr>
      <w:rFonts w:ascii="宋体" w:hAnsi="宋体" w:cs="宋体"/>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937263"/>
    <w:pPr>
      <w:wordWrap w:val="0"/>
      <w:ind w:left="2125"/>
      <w:jc w:val="both"/>
    </w:pPr>
    <w:rPr>
      <w:rFonts w:ascii="宋体" w:hAnsi="宋体" w:cs="宋体"/>
      <w:sz w:val="21"/>
    </w:rPr>
  </w:style>
  <w:style w:type="paragraph" w:styleId="a3">
    <w:name w:val="Normal Indent"/>
    <w:next w:val="a"/>
    <w:qFormat/>
    <w:rsid w:val="00937263"/>
    <w:pPr>
      <w:wordWrap w:val="0"/>
      <w:ind w:left="3400"/>
      <w:jc w:val="both"/>
    </w:pPr>
    <w:rPr>
      <w:rFonts w:ascii="宋体" w:hAnsi="宋体" w:cs="宋体"/>
      <w:sz w:val="21"/>
    </w:rPr>
  </w:style>
  <w:style w:type="paragraph" w:styleId="a4">
    <w:name w:val="Body Text"/>
    <w:basedOn w:val="a"/>
    <w:next w:val="a"/>
    <w:qFormat/>
    <w:rsid w:val="00937263"/>
    <w:rPr>
      <w:rFonts w:ascii="宋体"/>
      <w:sz w:val="28"/>
    </w:rPr>
  </w:style>
  <w:style w:type="paragraph" w:styleId="a5">
    <w:name w:val="Body Text Indent"/>
    <w:basedOn w:val="a"/>
    <w:next w:val="a6"/>
    <w:link w:val="Char"/>
    <w:qFormat/>
    <w:rsid w:val="00937263"/>
    <w:pPr>
      <w:spacing w:line="300" w:lineRule="auto"/>
      <w:ind w:firstLine="560"/>
    </w:pPr>
    <w:rPr>
      <w:rFonts w:ascii="宋体"/>
      <w:sz w:val="28"/>
    </w:rPr>
  </w:style>
  <w:style w:type="paragraph" w:styleId="a6">
    <w:name w:val="Intense Quote"/>
    <w:next w:val="a"/>
    <w:qFormat/>
    <w:rsid w:val="00937263"/>
    <w:pPr>
      <w:wordWrap w:val="0"/>
      <w:spacing w:before="360" w:after="360"/>
      <w:ind w:left="950" w:right="950"/>
      <w:jc w:val="center"/>
    </w:pPr>
    <w:rPr>
      <w:rFonts w:ascii="宋体" w:hAnsi="宋体" w:cs="宋体"/>
      <w:i/>
      <w:sz w:val="21"/>
    </w:rPr>
  </w:style>
  <w:style w:type="paragraph" w:styleId="50">
    <w:name w:val="toc 5"/>
    <w:next w:val="a"/>
    <w:qFormat/>
    <w:rsid w:val="00937263"/>
    <w:pPr>
      <w:wordWrap w:val="0"/>
      <w:ind w:left="1275"/>
      <w:jc w:val="both"/>
    </w:pPr>
    <w:rPr>
      <w:rFonts w:ascii="宋体" w:hAnsi="宋体" w:cs="宋体"/>
      <w:sz w:val="21"/>
    </w:rPr>
  </w:style>
  <w:style w:type="paragraph" w:styleId="30">
    <w:name w:val="toc 3"/>
    <w:next w:val="a"/>
    <w:qFormat/>
    <w:rsid w:val="00937263"/>
    <w:pPr>
      <w:wordWrap w:val="0"/>
      <w:ind w:left="425"/>
      <w:jc w:val="both"/>
    </w:pPr>
    <w:rPr>
      <w:rFonts w:ascii="宋体" w:hAnsi="宋体" w:cs="宋体"/>
      <w:sz w:val="21"/>
    </w:rPr>
  </w:style>
  <w:style w:type="paragraph" w:styleId="80">
    <w:name w:val="toc 8"/>
    <w:next w:val="a"/>
    <w:qFormat/>
    <w:rsid w:val="00937263"/>
    <w:pPr>
      <w:wordWrap w:val="0"/>
      <w:ind w:left="2550"/>
      <w:jc w:val="both"/>
    </w:pPr>
    <w:rPr>
      <w:rFonts w:ascii="宋体" w:hAnsi="宋体" w:cs="宋体"/>
      <w:sz w:val="21"/>
    </w:rPr>
  </w:style>
  <w:style w:type="paragraph" w:styleId="a7">
    <w:name w:val="Date"/>
    <w:basedOn w:val="a"/>
    <w:next w:val="a"/>
    <w:qFormat/>
    <w:rsid w:val="00937263"/>
    <w:pPr>
      <w:ind w:left="100"/>
    </w:pPr>
  </w:style>
  <w:style w:type="paragraph" w:styleId="20">
    <w:name w:val="Body Text Indent 2"/>
    <w:basedOn w:val="a"/>
    <w:next w:val="a"/>
    <w:qFormat/>
    <w:rsid w:val="00937263"/>
    <w:pPr>
      <w:spacing w:line="360" w:lineRule="auto"/>
      <w:ind w:firstLine="549"/>
      <w:outlineLvl w:val="0"/>
    </w:pPr>
    <w:rPr>
      <w:sz w:val="28"/>
    </w:rPr>
  </w:style>
  <w:style w:type="paragraph" w:styleId="a8">
    <w:name w:val="Balloon Text"/>
    <w:basedOn w:val="a"/>
    <w:next w:val="a"/>
    <w:qFormat/>
    <w:rsid w:val="00937263"/>
    <w:rPr>
      <w:sz w:val="18"/>
    </w:rPr>
  </w:style>
  <w:style w:type="paragraph" w:styleId="a9">
    <w:name w:val="footer"/>
    <w:basedOn w:val="a"/>
    <w:next w:val="aa"/>
    <w:qFormat/>
    <w:rsid w:val="00937263"/>
    <w:rPr>
      <w:sz w:val="18"/>
    </w:rPr>
  </w:style>
  <w:style w:type="paragraph" w:styleId="aa">
    <w:name w:val="Quote"/>
    <w:next w:val="a"/>
    <w:qFormat/>
    <w:rsid w:val="00937263"/>
    <w:pPr>
      <w:wordWrap w:val="0"/>
      <w:spacing w:before="200" w:after="160"/>
      <w:ind w:left="864" w:right="864"/>
      <w:jc w:val="center"/>
    </w:pPr>
    <w:rPr>
      <w:rFonts w:ascii="宋体" w:hAnsi="宋体" w:cs="宋体"/>
      <w:i/>
      <w:sz w:val="21"/>
    </w:rPr>
  </w:style>
  <w:style w:type="paragraph" w:styleId="ab">
    <w:name w:val="header"/>
    <w:basedOn w:val="a"/>
    <w:next w:val="a"/>
    <w:qFormat/>
    <w:rsid w:val="00937263"/>
    <w:pPr>
      <w:jc w:val="center"/>
    </w:pPr>
    <w:rPr>
      <w:sz w:val="18"/>
    </w:rPr>
  </w:style>
  <w:style w:type="paragraph" w:styleId="40">
    <w:name w:val="toc 4"/>
    <w:next w:val="a"/>
    <w:qFormat/>
    <w:rsid w:val="00937263"/>
    <w:pPr>
      <w:wordWrap w:val="0"/>
      <w:ind w:left="850"/>
      <w:jc w:val="both"/>
    </w:pPr>
    <w:rPr>
      <w:rFonts w:ascii="宋体" w:hAnsi="宋体" w:cs="宋体"/>
      <w:sz w:val="21"/>
    </w:rPr>
  </w:style>
  <w:style w:type="paragraph" w:styleId="ac">
    <w:name w:val="Subtitle"/>
    <w:next w:val="a"/>
    <w:qFormat/>
    <w:rsid w:val="00937263"/>
    <w:pPr>
      <w:wordWrap w:val="0"/>
      <w:spacing w:after="60"/>
      <w:jc w:val="center"/>
    </w:pPr>
    <w:rPr>
      <w:rFonts w:ascii="宋体" w:hAnsi="宋体" w:cs="宋体"/>
      <w:sz w:val="24"/>
    </w:rPr>
  </w:style>
  <w:style w:type="paragraph" w:styleId="60">
    <w:name w:val="toc 6"/>
    <w:next w:val="a"/>
    <w:qFormat/>
    <w:rsid w:val="00937263"/>
    <w:pPr>
      <w:wordWrap w:val="0"/>
      <w:ind w:left="1700"/>
      <w:jc w:val="both"/>
    </w:pPr>
    <w:rPr>
      <w:rFonts w:ascii="宋体" w:hAnsi="宋体" w:cs="宋体"/>
      <w:sz w:val="21"/>
    </w:rPr>
  </w:style>
  <w:style w:type="paragraph" w:styleId="31">
    <w:name w:val="Body Text Indent 3"/>
    <w:basedOn w:val="a"/>
    <w:next w:val="a"/>
    <w:qFormat/>
    <w:rsid w:val="00937263"/>
    <w:pPr>
      <w:spacing w:line="360" w:lineRule="auto"/>
      <w:ind w:firstLine="480"/>
      <w:outlineLvl w:val="0"/>
    </w:pPr>
    <w:rPr>
      <w:rFonts w:ascii="宋体"/>
      <w:sz w:val="24"/>
    </w:rPr>
  </w:style>
  <w:style w:type="paragraph" w:styleId="21">
    <w:name w:val="toc 2"/>
    <w:next w:val="a"/>
    <w:qFormat/>
    <w:rsid w:val="00937263"/>
    <w:pPr>
      <w:wordWrap w:val="0"/>
      <w:jc w:val="both"/>
    </w:pPr>
    <w:rPr>
      <w:rFonts w:ascii="宋体" w:hAnsi="宋体" w:cs="宋体"/>
      <w:sz w:val="21"/>
    </w:rPr>
  </w:style>
  <w:style w:type="paragraph" w:styleId="90">
    <w:name w:val="toc 9"/>
    <w:next w:val="a"/>
    <w:qFormat/>
    <w:rsid w:val="00937263"/>
    <w:pPr>
      <w:wordWrap w:val="0"/>
      <w:ind w:left="2975"/>
      <w:jc w:val="both"/>
    </w:pPr>
    <w:rPr>
      <w:rFonts w:ascii="宋体" w:hAnsi="宋体" w:cs="宋体"/>
      <w:sz w:val="21"/>
    </w:rPr>
  </w:style>
  <w:style w:type="character" w:styleId="ad">
    <w:name w:val="Strong"/>
    <w:qFormat/>
    <w:rsid w:val="00937263"/>
    <w:rPr>
      <w:b/>
      <w:sz w:val="21"/>
    </w:rPr>
  </w:style>
  <w:style w:type="character" w:styleId="ae">
    <w:name w:val="page number"/>
    <w:basedOn w:val="a0"/>
    <w:qFormat/>
    <w:rsid w:val="00937263"/>
    <w:rPr>
      <w:sz w:val="20"/>
    </w:rPr>
  </w:style>
  <w:style w:type="character" w:styleId="af">
    <w:name w:val="Emphasis"/>
    <w:qFormat/>
    <w:rsid w:val="00937263"/>
    <w:rPr>
      <w:i/>
      <w:sz w:val="21"/>
    </w:rPr>
  </w:style>
  <w:style w:type="character" w:customStyle="1" w:styleId="Char">
    <w:name w:val="正文文本缩进 Char"/>
    <w:basedOn w:val="a0"/>
    <w:link w:val="a5"/>
    <w:qFormat/>
    <w:rsid w:val="00937263"/>
    <w:rPr>
      <w:sz w:val="28"/>
    </w:rPr>
  </w:style>
  <w:style w:type="character" w:customStyle="1" w:styleId="company-content">
    <w:name w:val="company-content"/>
    <w:qFormat/>
    <w:rsid w:val="00937263"/>
    <w:rPr>
      <w:sz w:val="24"/>
      <w:szCs w:val="24"/>
    </w:rPr>
  </w:style>
  <w:style w:type="character" w:customStyle="1" w:styleId="10">
    <w:name w:val="明显强调1"/>
    <w:qFormat/>
    <w:rsid w:val="00937263"/>
    <w:rPr>
      <w:i/>
      <w:color w:val="auto"/>
      <w:sz w:val="21"/>
    </w:rPr>
  </w:style>
  <w:style w:type="character" w:customStyle="1" w:styleId="11">
    <w:name w:val="不明显强调1"/>
    <w:qFormat/>
    <w:rsid w:val="00937263"/>
    <w:rPr>
      <w:i/>
      <w:color w:val="auto"/>
      <w:sz w:val="21"/>
    </w:rPr>
  </w:style>
  <w:style w:type="character" w:customStyle="1" w:styleId="12">
    <w:name w:val="不明显参考1"/>
    <w:qFormat/>
    <w:rsid w:val="00937263"/>
    <w:rPr>
      <w:color w:val="auto"/>
      <w:sz w:val="21"/>
    </w:rPr>
  </w:style>
  <w:style w:type="character" w:customStyle="1" w:styleId="13">
    <w:name w:val="书籍标题1"/>
    <w:qFormat/>
    <w:rsid w:val="00937263"/>
    <w:rPr>
      <w:b/>
      <w:i/>
      <w:sz w:val="21"/>
    </w:rPr>
  </w:style>
  <w:style w:type="character" w:customStyle="1" w:styleId="14">
    <w:name w:val="明显参考1"/>
    <w:qFormat/>
    <w:rsid w:val="00937263"/>
    <w:rPr>
      <w:b/>
      <w:color w:val="auto"/>
      <w:sz w:val="21"/>
    </w:rPr>
  </w:style>
  <w:style w:type="paragraph" w:styleId="af0">
    <w:name w:val="List Paragraph"/>
    <w:next w:val="a"/>
    <w:qFormat/>
    <w:rsid w:val="00937263"/>
    <w:pPr>
      <w:wordWrap w:val="0"/>
      <w:ind w:left="850"/>
      <w:jc w:val="both"/>
    </w:pPr>
    <w:rPr>
      <w:rFonts w:ascii="宋体" w:hAnsi="宋体" w:cs="宋体"/>
      <w:sz w:val="21"/>
    </w:rPr>
  </w:style>
  <w:style w:type="paragraph" w:customStyle="1" w:styleId="TOC1">
    <w:name w:val="TOC 标题1"/>
    <w:next w:val="a"/>
    <w:qFormat/>
    <w:rsid w:val="00937263"/>
    <w:pPr>
      <w:wordWrap w:val="0"/>
    </w:pPr>
    <w:rPr>
      <w:rFonts w:ascii="宋体" w:hAnsi="宋体" w:cs="宋体"/>
      <w:sz w:val="32"/>
    </w:rPr>
  </w:style>
  <w:style w:type="paragraph" w:customStyle="1" w:styleId="Char0">
    <w:name w:val="Char"/>
    <w:basedOn w:val="a"/>
    <w:next w:val="a"/>
    <w:qFormat/>
    <w:rsid w:val="00937263"/>
    <w:pPr>
      <w:spacing w:line="360" w:lineRule="auto"/>
    </w:pPr>
    <w:rPr>
      <w:rFonts w:ascii="Tahoma"/>
      <w:sz w:val="28"/>
    </w:rPr>
  </w:style>
  <w:style w:type="paragraph" w:customStyle="1" w:styleId="CharCharCharCharCharCharCharCharChar1CharCharCharCharCharCharCharCharCharChar">
    <w:name w:val="Char Char Char Char Char Char Char Char Char1 Char Char Char Char Char Char Char Char Char Char"/>
    <w:basedOn w:val="a"/>
    <w:semiHidden/>
    <w:qFormat/>
    <w:rsid w:val="00937263"/>
    <w:rPr>
      <w:rFonts w:ascii="宋体" w:cs="Courier New"/>
      <w:kern w:val="2"/>
      <w:sz w:val="32"/>
      <w:szCs w:val="32"/>
    </w:rPr>
  </w:style>
  <w:style w:type="character" w:customStyle="1" w:styleId="zhangChar">
    <w:name w:val="样式 zhang正文 + 宋体 小四 Char"/>
    <w:basedOn w:val="a0"/>
    <w:link w:val="zhang"/>
    <w:qFormat/>
    <w:rsid w:val="00937263"/>
    <w:rPr>
      <w:kern w:val="2"/>
      <w:sz w:val="24"/>
      <w:szCs w:val="22"/>
    </w:rPr>
  </w:style>
  <w:style w:type="paragraph" w:customStyle="1" w:styleId="zhang">
    <w:name w:val="样式 zhang正文 + 宋体 小四"/>
    <w:basedOn w:val="a"/>
    <w:link w:val="zhangChar"/>
    <w:qFormat/>
    <w:rsid w:val="00937263"/>
    <w:pPr>
      <w:autoSpaceDE w:val="0"/>
      <w:autoSpaceDN w:val="0"/>
      <w:snapToGrid w:val="0"/>
      <w:spacing w:after="120" w:line="500" w:lineRule="exact"/>
      <w:ind w:leftChars="200" w:left="420" w:firstLine="539"/>
    </w:pPr>
    <w:rPr>
      <w:rFonts w:ascii="宋体"/>
      <w:kern w:val="2"/>
      <w:sz w:val="24"/>
      <w:szCs w:val="22"/>
    </w:rPr>
  </w:style>
  <w:style w:type="paragraph" w:customStyle="1" w:styleId="CharCharCharCharCharCharCharCharChar1Char">
    <w:name w:val="Char Char Char Char Char Char Char Char Char1 Char"/>
    <w:basedOn w:val="a"/>
    <w:semiHidden/>
    <w:qFormat/>
    <w:rsid w:val="00937263"/>
    <w:rPr>
      <w:rFonts w:ascii="宋体" w:cs="Courier New"/>
      <w:kern w:val="2"/>
      <w:sz w:val="32"/>
      <w:szCs w:val="32"/>
    </w:rPr>
  </w:style>
  <w:style w:type="paragraph" w:customStyle="1" w:styleId="CharCharCharCharCharCharCharCharChar1Char1">
    <w:name w:val="Char Char Char Char Char Char Char Char Char1 Char1"/>
    <w:basedOn w:val="a"/>
    <w:semiHidden/>
    <w:qFormat/>
    <w:rsid w:val="00937263"/>
    <w:rPr>
      <w:rFonts w:ascii="宋体" w:cs="Courier New"/>
      <w:kern w:val="2"/>
      <w:sz w:val="32"/>
      <w:szCs w:val="32"/>
    </w:rPr>
  </w:style>
  <w:style w:type="paragraph" w:customStyle="1" w:styleId="af1">
    <w:name w:val="表正文"/>
    <w:basedOn w:val="a"/>
    <w:qFormat/>
    <w:rsid w:val="00937263"/>
    <w:pPr>
      <w:spacing w:line="360" w:lineRule="auto"/>
      <w:ind w:firstLineChars="200" w:firstLine="200"/>
    </w:pPr>
    <w:rPr>
      <w:sz w:val="24"/>
    </w:rPr>
  </w:style>
  <w:style w:type="paragraph" w:customStyle="1" w:styleId="af2">
    <w:name w:val="表格"/>
    <w:basedOn w:val="a"/>
    <w:next w:val="a"/>
    <w:rsid w:val="00937263"/>
    <w:pPr>
      <w:adjustRightInd w:val="0"/>
      <w:snapToGrid w:val="0"/>
      <w:spacing w:beforeLines="10" w:afterLines="10" w:line="259" w:lineRule="auto"/>
      <w:jc w:val="center"/>
    </w:pPr>
    <w:rPr>
      <w:rFonts w:asci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1615</Words>
  <Characters>252</Characters>
  <Application>Microsoft Office Word</Application>
  <DocSecurity>0</DocSecurity>
  <Lines>2</Lines>
  <Paragraphs>3</Paragraphs>
  <ScaleCrop>false</ScaleCrop>
  <Company>f</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关于刻制“</dc:title>
  <dc:creator>创建ISO14000环境管理体系领导小组办公室</dc:creator>
  <cp:lastModifiedBy>AutoBVT</cp:lastModifiedBy>
  <cp:revision>316</cp:revision>
  <cp:lastPrinted>2024-04-16T01:41:00Z</cp:lastPrinted>
  <dcterms:created xsi:type="dcterms:W3CDTF">2023-04-20T06:37:00Z</dcterms:created>
  <dcterms:modified xsi:type="dcterms:W3CDTF">2024-05-10T05:36:00Z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