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tabs>
          <w:tab w:val="left" w:pos="14324"/>
          <w:tab w:val="left" w:pos="15404"/>
        </w:tabs>
        <w:kinsoku/>
        <w:wordWrap/>
        <w:autoSpaceDE/>
        <w:autoSpaceDN/>
        <w:snapToGrid w:val="0"/>
        <w:spacing w:before="0" w:beforeLines="0" w:beforeAutospacing="0" w:after="312" w:afterLines="100" w:afterAutospacing="0" w:line="240" w:lineRule="auto"/>
        <w:ind w:left="0" w:leftChars="0" w:right="0" w:firstLine="0" w:firstLineChars="0"/>
        <w:jc w:val="left"/>
        <w:textAlignment w:val="baseline"/>
        <w:outlineLvl w:val="9"/>
        <w:rPr>
          <w:rFonts w:hint="eastAsia" w:ascii="黑体" w:hAnsi="宋体" w:eastAsia="黑体"/>
          <w:kern w:val="0"/>
          <w:sz w:val="32"/>
          <w:lang w:val="en-US"/>
        </w:rPr>
      </w:pPr>
      <w:r>
        <w:rPr>
          <w:rFonts w:hint="eastAsia" w:ascii="黑体" w:hAnsi="宋体" w:eastAsia="黑体"/>
          <w:b w:val="0"/>
          <w:kern w:val="0"/>
          <w:sz w:val="32"/>
          <w:lang w:val="en-US" w:eastAsia="zh-CN"/>
        </w:rPr>
        <w:t>附件2</w:t>
      </w:r>
    </w:p>
    <w:p>
      <w:pPr>
        <w:keepNext w:val="0"/>
        <w:keepLines w:val="0"/>
        <w:widowControl w:val="0"/>
        <w:suppressLineNumbers w:val="0"/>
        <w:tabs>
          <w:tab w:val="left" w:pos="3885"/>
        </w:tabs>
        <w:spacing w:before="0" w:beforeLines="0" w:beforeAutospacing="0" w:after="0" w:afterLines="0" w:afterAutospacing="0"/>
        <w:ind w:left="0" w:right="0"/>
        <w:jc w:val="center"/>
        <w:rPr>
          <w:rFonts w:hint="eastAsia" w:ascii="宋体" w:hAnsi="宋体" w:eastAsia="宋体"/>
          <w:b/>
          <w:kern w:val="0"/>
          <w:sz w:val="36"/>
          <w:lang w:val="en-US"/>
        </w:rPr>
      </w:pPr>
      <w:bookmarkStart w:id="0" w:name="_GoBack"/>
      <w:r>
        <w:rPr>
          <w:rFonts w:hint="eastAsia" w:ascii="宋体" w:hAnsi="宋体"/>
          <w:b/>
          <w:kern w:val="0"/>
          <w:sz w:val="36"/>
          <w:lang w:val="en-US" w:eastAsia="zh-CN"/>
        </w:rPr>
        <w:t>马尾区</w:t>
      </w:r>
      <w:r>
        <w:rPr>
          <w:rFonts w:hint="eastAsia" w:ascii="宋体" w:hAnsi="宋体" w:eastAsia="宋体"/>
          <w:b/>
          <w:kern w:val="0"/>
          <w:sz w:val="36"/>
          <w:lang w:val="en-US" w:eastAsia="zh-CN"/>
        </w:rPr>
        <w:t>打好碧水保卫战2019年工作计划项目表</w:t>
      </w:r>
    </w:p>
    <w:bookmarkEnd w:id="0"/>
    <w:tbl>
      <w:tblPr>
        <w:tblStyle w:val="2"/>
        <w:tblW w:w="13738" w:type="dxa"/>
        <w:jc w:val="center"/>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2220"/>
        <w:gridCol w:w="7560"/>
        <w:gridCol w:w="133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tblHeader/>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b/>
                <w:lang w:val="en-US"/>
              </w:rPr>
            </w:pPr>
            <w:r>
              <w:rPr>
                <w:rFonts w:hint="eastAsia" w:ascii="宋体" w:hAnsi="宋体" w:eastAsia="宋体"/>
                <w:b/>
                <w:kern w:val="0"/>
                <w:sz w:val="21"/>
                <w:lang w:val="en-US" w:eastAsia="zh-CN"/>
              </w:rPr>
              <w:t>序号</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b/>
                <w:lang w:val="en-US"/>
              </w:rPr>
            </w:pPr>
            <w:r>
              <w:rPr>
                <w:rFonts w:hint="eastAsia" w:ascii="宋体" w:hAnsi="宋体" w:eastAsia="宋体"/>
                <w:b/>
                <w:kern w:val="0"/>
                <w:sz w:val="21"/>
                <w:lang w:val="en-US" w:eastAsia="zh-CN"/>
              </w:rPr>
              <w:t>项目名称</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b/>
                <w:lang w:val="en-US"/>
              </w:rPr>
            </w:pPr>
            <w:r>
              <w:rPr>
                <w:rFonts w:hint="eastAsia" w:ascii="宋体" w:hAnsi="宋体" w:eastAsia="宋体"/>
                <w:b/>
                <w:kern w:val="0"/>
                <w:sz w:val="21"/>
                <w:lang w:val="en-US" w:eastAsia="zh-CN"/>
              </w:rPr>
              <w:t>具体内容</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b/>
                <w:lang w:val="en-US"/>
              </w:rPr>
            </w:pPr>
            <w:r>
              <w:rPr>
                <w:rFonts w:hint="eastAsia" w:ascii="宋体" w:hAnsi="宋体" w:eastAsia="宋体"/>
                <w:b/>
                <w:kern w:val="0"/>
                <w:sz w:val="21"/>
                <w:lang w:val="en-US" w:eastAsia="zh-CN"/>
              </w:rPr>
              <w:t>完成期限</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b/>
                <w:lang w:val="en-US"/>
              </w:rPr>
            </w:pPr>
            <w:r>
              <w:rPr>
                <w:rFonts w:hint="eastAsia" w:ascii="宋体" w:hAnsi="宋体" w:eastAsia="宋体"/>
                <w:b/>
                <w:kern w:val="0"/>
                <w:sz w:val="21"/>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1</w:t>
            </w:r>
          </w:p>
        </w:tc>
        <w:tc>
          <w:tcPr>
            <w:tcW w:w="2220"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小流域综合整治</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eastAsia="zh-CN"/>
              </w:rPr>
            </w:pPr>
            <w:r>
              <w:rPr>
                <w:rFonts w:hint="eastAsia" w:ascii="宋体" w:hAnsi="宋体"/>
                <w:kern w:val="0"/>
                <w:lang w:val="en-US" w:eastAsia="zh-CN"/>
              </w:rPr>
              <w:t>继续开展磨溪综合整治，完成截污、清淤、景观改造等整治任务。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市政工程中心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2</w:t>
            </w:r>
          </w:p>
        </w:tc>
        <w:tc>
          <w:tcPr>
            <w:tcW w:w="2220" w:type="dxa"/>
            <w:vMerge w:val="continue"/>
            <w:tcBorders>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sz w:val="21"/>
                <w:lang w:val="en-US" w:eastAsia="zh-CN"/>
              </w:rPr>
            </w:pPr>
            <w:r>
              <w:rPr>
                <w:rFonts w:hint="eastAsia" w:ascii="宋体" w:hAnsi="宋体"/>
                <w:kern w:val="0"/>
                <w:sz w:val="21"/>
                <w:lang w:val="en-US" w:eastAsia="zh-CN"/>
              </w:rPr>
              <w:t>开展魁岐河综合整治</w:t>
            </w:r>
            <w:r>
              <w:rPr>
                <w:rFonts w:hint="eastAsia" w:ascii="宋体" w:hAnsi="宋体"/>
                <w:kern w:val="0"/>
                <w:lang w:val="en-US" w:eastAsia="zh-CN"/>
              </w:rPr>
              <w:t>，完成截污、清淤等整治任务。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3</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企业污染治理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巩固造纸、焦化（钢铁企业焦炉）、氮肥（尿素）、印染、原料药制造（抗生素、维生素）、制革六大重点行业治理成效，推进有色金属、农副食品加工、农药、电镀等四个重点行业专项治理，实施清洁化改造。</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马尾生态环境局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4</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矿山修复治理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完成省里下达的矿山治理任务。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5</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农村工业污染治理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解决老旧园区</w:t>
            </w:r>
            <w:r>
              <w:rPr>
                <w:rFonts w:hint="eastAsia" w:ascii="宋体" w:hAnsi="宋体" w:eastAsia="宋体"/>
                <w:kern w:val="2"/>
                <w:sz w:val="21"/>
                <w:lang w:val="en-US" w:eastAsia="zh-CN"/>
              </w:rPr>
              <w:t>（集聚区）环境污染，推行“一园一策”“一企一档”。</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2020年12月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工信局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商务局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6</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落后产能淘汰</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制定并实施2019年度的落后产能淘汰方案</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7</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城镇生活污染治理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color w:val="auto"/>
                <w:kern w:val="0"/>
                <w:sz w:val="22"/>
                <w:highlight w:val="none"/>
                <w:lang w:val="en-US" w:eastAsia="zh-CN"/>
              </w:rPr>
              <w:t>琅岐镇中心城区水系整治管网工程10.63公里，琅岐经济区东部片区村庄截污及污水提升工程9.3公里。</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w:t>
            </w:r>
            <w:r>
              <w:rPr>
                <w:rFonts w:hint="eastAsia" w:ascii="宋体" w:hAnsi="宋体"/>
                <w:kern w:val="0"/>
                <w:sz w:val="21"/>
                <w:lang w:val="en-US" w:eastAsia="zh-CN"/>
              </w:rPr>
              <w:t>19</w:t>
            </w:r>
            <w:r>
              <w:rPr>
                <w:rFonts w:hint="eastAsia" w:ascii="宋体" w:hAnsi="宋体" w:eastAsia="宋体"/>
                <w:kern w:val="0"/>
                <w:sz w:val="21"/>
                <w:lang w:val="en-US" w:eastAsia="zh-CN"/>
              </w:rPr>
              <w:t>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color w:val="auto"/>
                <w:kern w:val="0"/>
                <w:sz w:val="22"/>
                <w:highlight w:val="none"/>
                <w:lang w:eastAsia="zh-CN"/>
              </w:rPr>
              <w:t>琅岐经济区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8</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sz w:val="21"/>
                <w:lang w:eastAsia="zh-CN"/>
              </w:rPr>
            </w:pPr>
            <w:r>
              <w:rPr>
                <w:rFonts w:hint="eastAsia"/>
                <w:sz w:val="21"/>
                <w:lang w:eastAsia="zh-CN"/>
              </w:rPr>
              <w:t>完善城镇污水处理厂</w:t>
            </w:r>
          </w:p>
          <w:p>
            <w:pPr>
              <w:jc w:val="center"/>
              <w:rPr>
                <w:rFonts w:hint="eastAsia" w:ascii="Calibri" w:hAnsi="Calibri" w:eastAsia="宋体"/>
                <w:sz w:val="20"/>
                <w:lang w:eastAsia="zh-CN"/>
              </w:rPr>
            </w:pPr>
            <w:r>
              <w:rPr>
                <w:rFonts w:hint="eastAsia"/>
                <w:sz w:val="21"/>
                <w:lang w:eastAsia="zh-CN"/>
              </w:rPr>
              <w:t>收集系统</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新建污水管网15公里,修复改造5公里污水管网，提升污水处理量。</w:t>
            </w:r>
            <w:r>
              <w:rPr>
                <w:rFonts w:hint="eastAsia" w:ascii="宋体" w:hAnsi="宋体"/>
                <w:kern w:val="0"/>
                <w:sz w:val="21"/>
                <w:lang w:val="en-US" w:eastAsia="zh-CN"/>
              </w:rPr>
              <w:t>各污水处理厂</w:t>
            </w:r>
            <w:r>
              <w:rPr>
                <w:rFonts w:hint="eastAsia" w:ascii="宋体" w:hAnsi="宋体" w:eastAsia="宋体"/>
                <w:kern w:val="0"/>
                <w:sz w:val="21"/>
                <w:lang w:val="en-US" w:eastAsia="zh-CN"/>
              </w:rPr>
              <w:t>稳定运行，其中</w:t>
            </w:r>
            <w:r>
              <w:rPr>
                <w:rFonts w:hint="eastAsia" w:ascii="宋体" w:hAnsi="宋体"/>
                <w:kern w:val="0"/>
                <w:sz w:val="21"/>
                <w:lang w:val="en-US" w:eastAsia="zh-CN"/>
              </w:rPr>
              <w:t>：</w:t>
            </w:r>
            <w:r>
              <w:rPr>
                <w:rFonts w:hint="eastAsia" w:ascii="宋体" w:hAnsi="宋体" w:eastAsia="宋体"/>
                <w:kern w:val="0"/>
                <w:sz w:val="21"/>
                <w:lang w:val="en-US" w:eastAsia="zh-CN"/>
              </w:rPr>
              <w:t>长安污水处理厂处理水量达到0.95万吨/日；快安污水处理厂处理水量达到2.25万吨/日；青州污水处理厂处理水量达到2.3万吨/日。</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9</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污泥处理处置</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加快提升污泥无害化处理处置率</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b/>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10</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乡镇污水处理设施建设</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琅岐污水处理厂试运行，2019年处理水量达到0.7万吨/日。</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color w:val="auto"/>
                <w:kern w:val="0"/>
                <w:sz w:val="22"/>
                <w:highlight w:val="none"/>
                <w:lang w:eastAsia="zh-CN"/>
              </w:rPr>
              <w:t>琅岐经济区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11</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农村生活污水治理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w:t>
            </w:r>
            <w:r>
              <w:rPr>
                <w:rFonts w:hint="eastAsia" w:ascii="宋体" w:hAnsi="宋体"/>
                <w:kern w:val="0"/>
                <w:sz w:val="21"/>
                <w:lang w:val="en-US" w:eastAsia="zh-CN"/>
              </w:rPr>
              <w:t>10</w:t>
            </w:r>
            <w:r>
              <w:rPr>
                <w:rFonts w:hint="eastAsia" w:ascii="宋体" w:hAnsi="宋体" w:eastAsia="宋体"/>
                <w:kern w:val="0"/>
                <w:sz w:val="21"/>
                <w:lang w:val="en-US" w:eastAsia="zh-CN"/>
              </w:rPr>
              <w:t>个行政村污水治理，并实现村庄污水治理全覆盖。</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马尾生态环境局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相关镇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12</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完成</w:t>
            </w:r>
            <w:r>
              <w:rPr>
                <w:rFonts w:hint="eastAsia" w:ascii="宋体" w:hAnsi="宋体"/>
                <w:kern w:val="2"/>
                <w:sz w:val="21"/>
                <w:lang w:val="en-US" w:eastAsia="zh-CN"/>
              </w:rPr>
              <w:t>19.93</w:t>
            </w:r>
            <w:r>
              <w:rPr>
                <w:rFonts w:hint="eastAsia" w:ascii="宋体" w:hAnsi="宋体" w:eastAsia="宋体"/>
                <w:kern w:val="2"/>
                <w:sz w:val="21"/>
                <w:lang w:val="en-US" w:eastAsia="zh-CN"/>
              </w:rPr>
              <w:t>公里农村污水管网建设。</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13</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畜禽养殖污染治理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推进畜禽养殖废弃物资源化利用，2019年畜禽粪污综合利用率达88%，规模养殖场粪污处理设施装备配套率达95%。</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区农业农村局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琅岐镇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14</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畜禽养殖污染监管</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建立畜禽养殖污染监管长效机制，防止畜禽养殖污染死灰复燃</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区</w:t>
            </w:r>
            <w:r>
              <w:rPr>
                <w:rFonts w:hint="eastAsia" w:ascii="宋体" w:hAnsi="宋体" w:eastAsia="宋体"/>
                <w:kern w:val="0"/>
                <w:sz w:val="21"/>
                <w:lang w:val="en-US" w:eastAsia="zh-CN"/>
              </w:rPr>
              <w:t>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15</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2"/>
                <w:sz w:val="21"/>
                <w:lang w:val="en-US" w:eastAsia="zh-CN"/>
              </w:rPr>
              <w:t>农业废弃物资源化利用</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推广应用可降解地膜、增厚型地膜，开展废旧农膜回收利用行动，减少农田残膜污染，到2020年，农作物秸秆综合利用率达85％以上，农膜回收利用率达80％以上，农药包装物逐步实现回收处置。</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区</w:t>
            </w:r>
            <w:r>
              <w:rPr>
                <w:rFonts w:hint="eastAsia" w:ascii="宋体" w:hAnsi="宋体" w:eastAsia="宋体"/>
                <w:kern w:val="0"/>
                <w:sz w:val="21"/>
                <w:lang w:val="en-US" w:eastAsia="zh-CN"/>
              </w:rPr>
              <w:t>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16</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美丽乡村建设</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新建设</w:t>
            </w:r>
            <w:r>
              <w:rPr>
                <w:rFonts w:hint="eastAsia" w:ascii="宋体" w:hAnsi="宋体"/>
                <w:kern w:val="2"/>
                <w:sz w:val="21"/>
                <w:lang w:val="en-US" w:eastAsia="zh-CN"/>
              </w:rPr>
              <w:t>5</w:t>
            </w:r>
            <w:r>
              <w:rPr>
                <w:rFonts w:hint="eastAsia" w:ascii="宋体" w:hAnsi="宋体" w:eastAsia="宋体"/>
                <w:kern w:val="2"/>
                <w:sz w:val="21"/>
                <w:lang w:val="en-US" w:eastAsia="zh-CN"/>
              </w:rPr>
              <w:t>个美丽乡村，提升打造</w:t>
            </w:r>
            <w:r>
              <w:rPr>
                <w:rFonts w:hint="eastAsia" w:ascii="宋体" w:hAnsi="宋体"/>
                <w:kern w:val="2"/>
                <w:sz w:val="21"/>
                <w:lang w:val="en-US" w:eastAsia="zh-CN"/>
              </w:rPr>
              <w:t>7</w:t>
            </w:r>
            <w:r>
              <w:rPr>
                <w:rFonts w:hint="eastAsia" w:ascii="宋体" w:hAnsi="宋体" w:eastAsia="宋体"/>
                <w:kern w:val="2"/>
                <w:sz w:val="21"/>
                <w:lang w:val="en-US" w:eastAsia="zh-CN"/>
              </w:rPr>
              <w:t>个美丽乡村。</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17</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农村环境综合整治</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完成新建改造乡镇公厕</w:t>
            </w:r>
            <w:r>
              <w:rPr>
                <w:rFonts w:hint="eastAsia" w:ascii="宋体" w:hAnsi="宋体"/>
                <w:kern w:val="2"/>
                <w:sz w:val="21"/>
                <w:lang w:val="en-US" w:eastAsia="zh-CN"/>
              </w:rPr>
              <w:t>4</w:t>
            </w:r>
            <w:r>
              <w:rPr>
                <w:rFonts w:hint="eastAsia" w:ascii="宋体" w:hAnsi="宋体" w:eastAsia="宋体"/>
                <w:kern w:val="2"/>
                <w:sz w:val="21"/>
                <w:lang w:val="en-US" w:eastAsia="zh-CN"/>
              </w:rPr>
              <w:t>座，农村公厕</w:t>
            </w:r>
            <w:r>
              <w:rPr>
                <w:rFonts w:hint="eastAsia" w:ascii="宋体" w:hAnsi="宋体"/>
                <w:kern w:val="2"/>
                <w:sz w:val="21"/>
                <w:lang w:val="en-US" w:eastAsia="zh-CN"/>
              </w:rPr>
              <w:t>8</w:t>
            </w:r>
            <w:r>
              <w:rPr>
                <w:rFonts w:hint="eastAsia" w:ascii="宋体" w:hAnsi="宋体" w:eastAsia="宋体"/>
                <w:kern w:val="2"/>
                <w:sz w:val="21"/>
                <w:lang w:val="en-US" w:eastAsia="zh-CN"/>
              </w:rPr>
              <w:t>座。</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区城管局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18</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农业面源污染防治</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开展农作物病虫害绿色防控和统防统治，</w:t>
            </w:r>
            <w:r>
              <w:rPr>
                <w:rFonts w:hint="eastAsia" w:ascii="宋体" w:hAnsi="宋体" w:eastAsia="宋体"/>
                <w:kern w:val="0"/>
                <w:sz w:val="21"/>
                <w:lang w:val="en-US" w:eastAsia="zh-CN"/>
              </w:rPr>
              <w:t>完成省下达的推广测土配方施肥指标任务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区</w:t>
            </w:r>
            <w:r>
              <w:rPr>
                <w:rFonts w:hint="eastAsia" w:ascii="宋体" w:hAnsi="宋体" w:eastAsia="宋体"/>
                <w:kern w:val="0"/>
                <w:sz w:val="21"/>
                <w:lang w:val="en-US" w:eastAsia="zh-CN"/>
              </w:rPr>
              <w:t>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kern w:val="0"/>
                <w:sz w:val="21"/>
                <w:lang w:val="en-US" w:eastAsia="zh-CN"/>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19</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实现农药使用量比2018年减少3%，化肥使用量比2018年减少2%。</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keepNext w:val="0"/>
              <w:keepLines w:val="0"/>
              <w:widowControl/>
              <w:suppressLineNumbers w:val="0"/>
              <w:spacing w:before="0" w:beforeLines="0" w:beforeAutospacing="0" w:after="0" w:afterLines="0" w:afterAutospacing="0" w:line="300" w:lineRule="exact"/>
              <w:ind w:left="0" w:right="0"/>
              <w:jc w:val="center"/>
              <w:textAlignment w:val="top"/>
              <w:rPr>
                <w:rFonts w:hint="eastAsia" w:ascii="宋体" w:hAnsi="宋体" w:eastAsia="宋体"/>
                <w:kern w:val="0"/>
                <w:sz w:val="21"/>
                <w:lang w:val="en-US" w:eastAsia="zh-CN"/>
              </w:rPr>
            </w:pPr>
            <w:r>
              <w:rPr>
                <w:rFonts w:hint="eastAsia" w:ascii="宋体" w:hAnsi="宋体"/>
                <w:kern w:val="0"/>
                <w:sz w:val="21"/>
                <w:lang w:val="en-US" w:eastAsia="zh-CN"/>
              </w:rPr>
              <w:t>区</w:t>
            </w:r>
            <w:r>
              <w:rPr>
                <w:rFonts w:hint="eastAsia" w:ascii="宋体" w:hAnsi="宋体" w:eastAsia="宋体"/>
                <w:kern w:val="0"/>
                <w:sz w:val="21"/>
                <w:lang w:val="en-US" w:eastAsia="zh-CN"/>
              </w:rPr>
              <w:t>农业农村局</w:t>
            </w:r>
          </w:p>
          <w:p>
            <w:pPr>
              <w:keepNext w:val="0"/>
              <w:keepLines w:val="0"/>
              <w:widowControl/>
              <w:suppressLineNumbers w:val="0"/>
              <w:spacing w:before="0" w:beforeLines="0" w:beforeAutospacing="0" w:after="0" w:afterLines="0" w:afterAutospacing="0" w:line="300" w:lineRule="exact"/>
              <w:ind w:left="0" w:right="0"/>
              <w:jc w:val="center"/>
              <w:textAlignment w:val="top"/>
              <w:rPr>
                <w:rFonts w:hint="eastAsia" w:ascii="宋体" w:hAnsi="宋体" w:eastAsia="宋体"/>
                <w:kern w:val="0"/>
                <w:sz w:val="21"/>
                <w:lang w:val="en-US" w:eastAsia="zh-CN"/>
              </w:rPr>
            </w:pPr>
            <w:r>
              <w:rPr>
                <w:rFonts w:hint="eastAsia" w:ascii="宋体" w:hAnsi="宋体"/>
                <w:kern w:val="0"/>
                <w:sz w:val="21"/>
                <w:lang w:val="en-US" w:eastAsia="zh-CN"/>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eastAsia="zh-CN"/>
              </w:rPr>
            </w:pPr>
            <w:r>
              <w:rPr>
                <w:rFonts w:hint="eastAsia" w:ascii="宋体" w:hAnsi="宋体"/>
                <w:lang w:val="en-US" w:eastAsia="zh-CN"/>
              </w:rPr>
              <w:t>20</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val="0"/>
              <w:suppressLineNumbers w:val="0"/>
              <w:spacing w:before="0" w:beforeLines="0" w:beforeAutospacing="0" w:after="0" w:afterLines="0" w:afterAutospacing="0" w:line="300" w:lineRule="exact"/>
              <w:ind w:left="0" w:right="0"/>
              <w:jc w:val="center"/>
              <w:rPr>
                <w:rFonts w:hint="eastAsia" w:ascii="宋体" w:hAnsi="宋体" w:eastAsia="宋体"/>
                <w:lang w:val="en-US"/>
              </w:rPr>
            </w:pPr>
            <w:r>
              <w:rPr>
                <w:rFonts w:hint="eastAsia" w:ascii="宋体" w:hAnsi="宋体" w:eastAsia="宋体"/>
                <w:kern w:val="0"/>
                <w:sz w:val="21"/>
                <w:lang w:val="en-US" w:eastAsia="zh-CN"/>
              </w:rPr>
              <w:t>船舶污染治理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完成省下达2019年度营运船舶环保设施改造目标</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eastAsia="zh-CN"/>
              </w:rPr>
            </w:pPr>
            <w:r>
              <w:rPr>
                <w:rFonts w:hint="eastAsia" w:ascii="宋体" w:hAnsi="宋体"/>
                <w:lang w:val="en-US" w:eastAsia="zh-CN"/>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eastAsia="zh-CN"/>
              </w:rPr>
            </w:pPr>
            <w:r>
              <w:rPr>
                <w:rFonts w:hint="eastAsia" w:ascii="宋体" w:hAnsi="宋体"/>
                <w:lang w:val="en-US" w:eastAsia="zh-CN"/>
              </w:rPr>
              <w:t>21</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排查辖区内达到强制报废船龄营运船舶并报废</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22</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eastAsia="宋体"/>
                <w:kern w:val="0"/>
                <w:sz w:val="21"/>
                <w:lang w:val="en-US" w:eastAsia="zh-CN"/>
              </w:rPr>
              <w:t>实施最严格水资源</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管理制度</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加强取水许可和计划用水管理，对重点用水大户取水量实行实时监控管理</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23</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严厉打击侵占河道、非法采砂、随意调整和侵占河道岸线等行为</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24</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全</w:t>
            </w:r>
            <w:r>
              <w:rPr>
                <w:rFonts w:hint="eastAsia" w:ascii="宋体" w:hAnsi="宋体"/>
                <w:kern w:val="2"/>
                <w:sz w:val="21"/>
                <w:lang w:val="en-US" w:eastAsia="zh-CN"/>
              </w:rPr>
              <w:t>区</w:t>
            </w:r>
            <w:r>
              <w:rPr>
                <w:rFonts w:hint="eastAsia" w:ascii="宋体" w:hAnsi="宋体" w:eastAsia="宋体"/>
                <w:kern w:val="2"/>
                <w:sz w:val="21"/>
                <w:lang w:val="en-US" w:eastAsia="zh-CN"/>
              </w:rPr>
              <w:t>用水总量控制在</w:t>
            </w:r>
            <w:r>
              <w:rPr>
                <w:rFonts w:hint="eastAsia" w:ascii="宋体" w:hAnsi="宋体"/>
                <w:kern w:val="2"/>
                <w:sz w:val="21"/>
                <w:lang w:val="en-US" w:eastAsia="zh-CN"/>
              </w:rPr>
              <w:t>目标要求</w:t>
            </w:r>
            <w:r>
              <w:rPr>
                <w:rFonts w:hint="eastAsia" w:ascii="宋体" w:hAnsi="宋体" w:eastAsia="宋体"/>
                <w:kern w:val="2"/>
                <w:sz w:val="21"/>
                <w:lang w:val="en-US" w:eastAsia="zh-CN"/>
              </w:rPr>
              <w:t>以内，万元GDP用水量和工业增加值用水量分别比2015年下降</w:t>
            </w:r>
            <w:r>
              <w:rPr>
                <w:rFonts w:hint="eastAsia" w:ascii="宋体" w:hAnsi="宋体"/>
                <w:kern w:val="2"/>
                <w:sz w:val="21"/>
                <w:lang w:val="en-US" w:eastAsia="zh-CN"/>
              </w:rPr>
              <w:t>比例达到市级要求</w:t>
            </w:r>
            <w:r>
              <w:rPr>
                <w:rFonts w:hint="eastAsia" w:ascii="宋体" w:hAnsi="宋体" w:eastAsia="宋体"/>
                <w:kern w:val="2"/>
                <w:sz w:val="21"/>
                <w:lang w:val="en-US" w:eastAsia="zh-CN"/>
              </w:rPr>
              <w:t>。</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sz w:val="21"/>
                <w:lang w:val="en-US" w:eastAsia="zh-CN"/>
              </w:rPr>
            </w:pPr>
            <w:r>
              <w:rPr>
                <w:rFonts w:hint="eastAsia" w:ascii="宋体" w:hAnsi="宋体"/>
                <w:kern w:val="0"/>
                <w:sz w:val="21"/>
                <w:lang w:val="en-US" w:eastAsia="zh-CN"/>
              </w:rPr>
              <w:t>区农业农村</w:t>
            </w:r>
            <w:r>
              <w:rPr>
                <w:rFonts w:hint="eastAsia" w:ascii="宋体" w:hAnsi="宋体" w:eastAsia="宋体"/>
                <w:kern w:val="0"/>
                <w:sz w:val="21"/>
                <w:lang w:val="en-US" w:eastAsia="zh-CN"/>
              </w:rPr>
              <w:t>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工信局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区住建</w:t>
            </w:r>
            <w:r>
              <w:rPr>
                <w:rFonts w:hint="eastAsia" w:ascii="宋体" w:hAnsi="宋体" w:eastAsia="宋体"/>
                <w:kern w:val="0"/>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25</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发展农业节水</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农田灌溉水有效利用系数达0.578。</w:t>
            </w:r>
            <w:r>
              <w:rPr>
                <w:rFonts w:hint="eastAsia" w:ascii="宋体" w:hAnsi="宋体"/>
                <w:kern w:val="2"/>
                <w:sz w:val="21"/>
                <w:lang w:val="en-US" w:eastAsia="zh-CN"/>
              </w:rPr>
              <w:t>完成</w:t>
            </w:r>
            <w:r>
              <w:rPr>
                <w:rFonts w:hint="eastAsia" w:ascii="宋体" w:hAnsi="宋体" w:eastAsia="宋体"/>
                <w:kern w:val="0"/>
                <w:sz w:val="21"/>
                <w:lang w:val="en-US" w:eastAsia="zh-CN"/>
              </w:rPr>
              <w:t>新增高效节水灌溉面积</w:t>
            </w:r>
            <w:r>
              <w:rPr>
                <w:rFonts w:hint="eastAsia" w:ascii="宋体" w:hAnsi="宋体"/>
                <w:kern w:val="0"/>
                <w:sz w:val="21"/>
                <w:lang w:val="en-US" w:eastAsia="zh-CN"/>
              </w:rPr>
              <w:t>、</w:t>
            </w:r>
            <w:r>
              <w:rPr>
                <w:rFonts w:hint="eastAsia" w:ascii="宋体" w:hAnsi="宋体" w:eastAsia="宋体"/>
                <w:kern w:val="0"/>
                <w:sz w:val="21"/>
                <w:lang w:val="en-US" w:eastAsia="zh-CN"/>
              </w:rPr>
              <w:t>发展高标准农田节水灌溉面积</w:t>
            </w:r>
            <w:r>
              <w:rPr>
                <w:rFonts w:hint="eastAsia" w:ascii="宋体" w:hAnsi="宋体"/>
                <w:kern w:val="0"/>
                <w:sz w:val="21"/>
                <w:lang w:val="en-US" w:eastAsia="zh-CN"/>
              </w:rPr>
              <w:t>的任务</w:t>
            </w:r>
            <w:r>
              <w:rPr>
                <w:rFonts w:hint="eastAsia" w:ascii="宋体" w:hAnsi="宋体" w:eastAsia="宋体"/>
                <w:kern w:val="0"/>
                <w:sz w:val="21"/>
                <w:lang w:val="en-US" w:eastAsia="zh-CN"/>
              </w:rPr>
              <w:t>。</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区农业农村局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26</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2"/>
                <w:sz w:val="21"/>
                <w:lang w:val="en-US" w:eastAsia="zh-CN"/>
              </w:rPr>
              <w:t>雨水利用设施安装</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单体建筑面积超过2万平方米的新建公共建筑必须安装雨水利用设施，结合本地实际出台相关项目设计施工指导意见。</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27</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2"/>
                <w:sz w:val="21"/>
                <w:lang w:val="en-US" w:eastAsia="zh-CN"/>
              </w:rPr>
            </w:pPr>
            <w:r>
              <w:rPr>
                <w:rFonts w:hint="eastAsia" w:ascii="宋体" w:hAnsi="宋体" w:eastAsia="宋体"/>
                <w:kern w:val="2"/>
                <w:sz w:val="21"/>
                <w:lang w:val="en-US" w:eastAsia="zh-CN"/>
              </w:rPr>
              <w:t>闽江流域山水林田湖草</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2"/>
                <w:sz w:val="21"/>
                <w:lang w:val="en-US" w:eastAsia="zh-CN"/>
              </w:rPr>
              <w:t>生态保护修复</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建设生态循环农业示范点。</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28</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强化闽江河漂垃圾清理整治。</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29</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完成闽江流域山水林田湖草生态保护修复试点区域水土流失整治年度任务。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30</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水污染物总量控制</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完成2019年重点水污染物排放总量控制</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马尾生态环境局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eastAsia="zh-CN"/>
              </w:rPr>
            </w:pPr>
            <w:r>
              <w:rPr>
                <w:rFonts w:hint="eastAsia" w:ascii="宋体" w:hAnsi="宋体"/>
                <w:lang w:val="en-US" w:eastAsia="zh-CN"/>
              </w:rPr>
              <w:t>31</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sz w:val="21"/>
                <w:lang w:val="en-US" w:eastAsia="zh-CN"/>
              </w:rPr>
            </w:pPr>
            <w:r>
              <w:rPr>
                <w:rFonts w:hint="eastAsia" w:ascii="宋体" w:hAnsi="宋体" w:eastAsia="宋体"/>
                <w:kern w:val="0"/>
                <w:sz w:val="21"/>
                <w:lang w:val="en-US" w:eastAsia="zh-CN"/>
              </w:rPr>
              <w:t>稳妥处置突发水环境</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污染事件</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制定（修编）县级以上饮用水水源地突发环境事件应急预案</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2019年10月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32</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水源地环境状况评估</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完成乡镇级以上水源地评估工作</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2019年6月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33</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饮用水水源保护</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供水人口在1万或日供水1千吨以上的饮用水水源编码和水源保护区划定。</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2020年12月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区农业农村</w:t>
            </w:r>
            <w:r>
              <w:rPr>
                <w:rFonts w:hint="eastAsia" w:ascii="宋体" w:hAnsi="宋体" w:eastAsia="宋体"/>
                <w:kern w:val="0"/>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34</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水源地环境问题整治</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开展集中式饮用水水源地环境问题整治，实施定期调度通报机制。</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2019年9月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kern w:val="0"/>
                <w:lang w:val="en-US"/>
              </w:rPr>
            </w:pPr>
            <w:r>
              <w:rPr>
                <w:rFonts w:hint="eastAsia" w:ascii="宋体" w:hAnsi="宋体"/>
                <w:kern w:val="2"/>
                <w:sz w:val="21"/>
                <w:lang w:val="en-US" w:eastAsia="zh-CN"/>
              </w:rPr>
              <w:t xml:space="preserve"> 马尾</w:t>
            </w:r>
            <w:r>
              <w:rPr>
                <w:rFonts w:hint="eastAsia" w:ascii="宋体" w:hAnsi="宋体" w:eastAsia="宋体"/>
                <w:kern w:val="2"/>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35</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加大巡查频次，重点排查饮用水水源保护区内污染源和风险源状况，依法查处各种人为破坏水源地工程设施与环境的非法行为，严肃查处饮用水水源地各类违法行为。</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firstLine="210" w:firstLineChars="100"/>
              <w:jc w:val="both"/>
              <w:textAlignment w:val="center"/>
              <w:rPr>
                <w:rFonts w:hint="eastAsia" w:ascii="宋体" w:hAnsi="宋体" w:eastAsia="宋体"/>
                <w:kern w:val="0"/>
                <w:lang w:val="en-US"/>
              </w:rPr>
            </w:pPr>
            <w:r>
              <w:rPr>
                <w:rFonts w:hint="eastAsia" w:ascii="宋体" w:hAnsi="宋体"/>
                <w:kern w:val="2"/>
                <w:sz w:val="21"/>
                <w:lang w:val="en-US" w:eastAsia="zh-CN"/>
              </w:rPr>
              <w:t>马尾</w:t>
            </w:r>
            <w:r>
              <w:rPr>
                <w:rFonts w:hint="eastAsia" w:ascii="宋体" w:hAnsi="宋体" w:eastAsia="宋体"/>
                <w:kern w:val="2"/>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36</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完成居民生活污水基本实现全收集、全处理，居民生活垃圾实现全收集、全处理。</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lang w:val="en-US"/>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2"/>
                <w:sz w:val="21"/>
                <w:lang w:val="en-US" w:eastAsia="zh-CN"/>
              </w:rPr>
              <w:t>区</w:t>
            </w:r>
            <w:r>
              <w:rPr>
                <w:rFonts w:hint="eastAsia" w:ascii="宋体" w:hAnsi="宋体" w:eastAsia="宋体"/>
                <w:kern w:val="2"/>
                <w:sz w:val="21"/>
                <w:lang w:val="en-US" w:eastAsia="zh-CN"/>
              </w:rPr>
              <w:t>城管</w:t>
            </w:r>
            <w:r>
              <w:rPr>
                <w:rFonts w:hint="eastAsia" w:ascii="宋体" w:hAnsi="宋体"/>
                <w:kern w:val="2"/>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37</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水质监测和信息公开</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rPr>
                <w:rFonts w:hint="eastAsia" w:ascii="宋体" w:hAnsi="宋体" w:eastAsia="宋体"/>
                <w:kern w:val="0"/>
                <w:lang w:val="en-US"/>
              </w:rPr>
            </w:pPr>
            <w:r>
              <w:rPr>
                <w:rFonts w:hint="eastAsia" w:ascii="宋体" w:hAnsi="宋体" w:eastAsia="宋体"/>
                <w:kern w:val="0"/>
                <w:sz w:val="21"/>
                <w:lang w:val="en-US" w:eastAsia="zh-CN"/>
              </w:rPr>
              <w:t>加强水源地水质监测管理，定期公开水源水质信息。</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lang w:val="en-US"/>
              </w:rPr>
            </w:pPr>
            <w:r>
              <w:rPr>
                <w:rFonts w:hint="eastAsia" w:ascii="宋体" w:hAnsi="宋体"/>
                <w:kern w:val="2"/>
                <w:sz w:val="21"/>
                <w:lang w:val="en-US" w:eastAsia="zh-CN"/>
              </w:rPr>
              <w:t>马尾</w:t>
            </w:r>
            <w:r>
              <w:rPr>
                <w:rFonts w:hint="eastAsia" w:ascii="宋体" w:hAnsi="宋体" w:eastAsia="宋体"/>
                <w:kern w:val="2"/>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38</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rPr>
                <w:rFonts w:hint="eastAsia" w:ascii="宋体" w:hAnsi="宋体" w:eastAsia="宋体"/>
                <w:kern w:val="0"/>
                <w:lang w:val="en-US"/>
              </w:rPr>
            </w:pPr>
            <w:r>
              <w:rPr>
                <w:rFonts w:hint="eastAsia" w:ascii="宋体" w:hAnsi="宋体" w:eastAsia="宋体"/>
                <w:kern w:val="0"/>
                <w:sz w:val="21"/>
                <w:lang w:val="en-US" w:eastAsia="zh-CN"/>
              </w:rPr>
              <w:t>实施县级及以上城市集中式饮用水水源、供水单位和用户水质季度信息公开制度。</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lang w:val="en-US"/>
              </w:rPr>
            </w:pPr>
            <w:r>
              <w:rPr>
                <w:rFonts w:hint="eastAsia" w:ascii="宋体" w:hAnsi="宋体"/>
                <w:kern w:val="2"/>
                <w:sz w:val="21"/>
                <w:lang w:val="en-US" w:eastAsia="zh-CN"/>
              </w:rPr>
              <w:t>马尾</w:t>
            </w:r>
            <w:r>
              <w:rPr>
                <w:rFonts w:hint="eastAsia" w:ascii="宋体" w:hAnsi="宋体" w:eastAsia="宋体"/>
                <w:kern w:val="2"/>
                <w:sz w:val="21"/>
                <w:lang w:val="en-US" w:eastAsia="zh-CN"/>
              </w:rPr>
              <w:t>生态环境局</w:t>
            </w:r>
          </w:p>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lang w:val="en-US"/>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default" w:ascii="Calibri" w:hAnsi="Calibri" w:eastAsia="宋体"/>
                <w:kern w:val="2"/>
                <w:sz w:val="21"/>
                <w:lang w:val="en-US" w:eastAsia="zh-CN"/>
              </w:rPr>
              <w:fldChar w:fldCharType="begin"/>
            </w:r>
            <w:r>
              <w:rPr>
                <w:rFonts w:hint="default" w:ascii="Calibri" w:hAnsi="Calibri" w:eastAsia="宋体"/>
                <w:kern w:val="2"/>
                <w:sz w:val="21"/>
                <w:lang w:val="en-US" w:eastAsia="zh-CN"/>
              </w:rPr>
              <w:instrText xml:space="preserve"> HYPERLINK "http://www.fuzhou.gov.cn/zgfzzt/swjw/fzwj/wjgg/201812/t20181228_2727450.htm" \o "福州市卫生健康委员会关于《福州市常规X射线机受检者入射体表剂量率控制措施研究》项目专家验收结题的公示" \t "http://10.35.1.5/newsitefile/file/_blank" </w:instrText>
            </w:r>
            <w:r>
              <w:rPr>
                <w:rFonts w:hint="default" w:ascii="Calibri" w:hAnsi="Calibri" w:eastAsia="宋体"/>
                <w:kern w:val="2"/>
                <w:sz w:val="21"/>
                <w:lang w:val="en-US" w:eastAsia="zh-CN"/>
              </w:rPr>
              <w:fldChar w:fldCharType="separate"/>
            </w:r>
            <w:r>
              <w:rPr>
                <w:rStyle w:val="4"/>
                <w:rFonts w:hint="eastAsia" w:ascii="宋体" w:hAnsi="宋体"/>
                <w:color w:val="auto"/>
                <w:u w:val="none"/>
                <w:lang w:val="en-US" w:eastAsia="zh-CN"/>
              </w:rPr>
              <w:t>区</w:t>
            </w:r>
            <w:r>
              <w:rPr>
                <w:rStyle w:val="4"/>
                <w:rFonts w:hint="eastAsia" w:ascii="宋体" w:hAnsi="宋体" w:eastAsia="宋体"/>
                <w:color w:val="auto"/>
                <w:u w:val="none"/>
                <w:lang w:val="en-US"/>
              </w:rPr>
              <w:t>卫健</w:t>
            </w:r>
            <w:r>
              <w:rPr>
                <w:rStyle w:val="4"/>
                <w:rFonts w:hint="eastAsia" w:ascii="宋体" w:hAnsi="宋体"/>
                <w:color w:val="auto"/>
                <w:u w:val="none"/>
                <w:lang w:val="en-US" w:eastAsia="zh-CN"/>
              </w:rPr>
              <w:t>局</w:t>
            </w:r>
            <w:r>
              <w:rPr>
                <w:rFonts w:hint="default" w:ascii="Calibri" w:hAnsi="Calibri" w:eastAsia="宋体"/>
                <w:kern w:val="2"/>
                <w:sz w:val="21"/>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39</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供水厂提升改造</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推进供水厂提升改造。对规模小、改造内容简单的水厂，要在2019年底前完成改造。对规模大、改造内容复杂、涉及征地的水厂，要在2020年底前完成改造。</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2020年12月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3"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40</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供水管网排查</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开展供水管网排查，2019年6月底前建立管网电子信息档案；2020年底基本完成市政供水管网改造。</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2020年12月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41</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防治地下水污染</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完成加油站等地下油罐防渗措施改造。</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42</w:t>
            </w:r>
          </w:p>
        </w:tc>
        <w:tc>
          <w:tcPr>
            <w:tcW w:w="2220" w:type="dxa"/>
            <w:vMerge w:val="restart"/>
            <w:tcBorders>
              <w:top w:val="single" w:color="auto" w:sz="4" w:space="0"/>
              <w:left w:val="single" w:color="auto" w:sz="4" w:space="0"/>
              <w:right w:val="single" w:color="auto" w:sz="4" w:space="0"/>
            </w:tcBorders>
            <w:noWrap w:val="0"/>
            <w:tcMar>
              <w:top w:w="15" w:type="dxa"/>
              <w:left w:w="15" w:type="dxa"/>
              <w:bottom w:w="15" w:type="dxa"/>
              <w:right w:w="15" w:type="dxa"/>
            </w:tcMar>
            <w:vAlign w:val="center"/>
          </w:tcPr>
          <w:p>
            <w:pPr>
              <w:rPr>
                <w:rFonts w:hint="eastAsia" w:ascii="Calibri" w:hAnsi="Calibri" w:eastAsia="宋体"/>
                <w:sz w:val="20"/>
                <w:lang w:eastAsia="zh-CN"/>
              </w:rPr>
            </w:pPr>
            <w:r>
              <w:rPr>
                <w:rFonts w:hint="eastAsia"/>
                <w:sz w:val="21"/>
                <w:lang w:eastAsia="zh-CN"/>
              </w:rPr>
              <w:t>城市黑臭水体治理攻坚</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推进生态补水与修复，增强城市水体流动性，提高水体自净能力，构建良好的水生态系统。</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43</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建立实施常态化监管机制，加强建成区河道巡查和水行政执法，对工业、建筑、餐饮、医疗等活动的企事业单位、个体工商户全面实施污水排入排水管网的许可管理。</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6"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44</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对产生施工废水、生活污水、工业废水、餐饮污水、医疗废水、洗车废水、其他废水（包括农贸市场、露天大排档、路边早市场、公厕、垃圾转运站）等7类重点污染源的查处、整治。</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lang w:val="en-US"/>
              </w:rPr>
            </w:pPr>
            <w:r>
              <w:rPr>
                <w:rFonts w:hint="eastAsia" w:ascii="宋体" w:hAnsi="宋体"/>
                <w:kern w:val="2"/>
                <w:sz w:val="21"/>
                <w:lang w:val="en-US" w:eastAsia="zh-CN"/>
              </w:rPr>
              <w:t>马尾</w:t>
            </w:r>
            <w:r>
              <w:rPr>
                <w:rFonts w:hint="eastAsia" w:ascii="宋体" w:hAnsi="宋体" w:eastAsia="宋体"/>
                <w:kern w:val="2"/>
                <w:sz w:val="21"/>
                <w:lang w:val="en-US" w:eastAsia="zh-CN"/>
              </w:rPr>
              <w:t>生态环境局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2"/>
                <w:sz w:val="21"/>
                <w:lang w:val="en-US" w:eastAsia="zh-CN"/>
              </w:rPr>
            </w:pPr>
            <w:r>
              <w:rPr>
                <w:rFonts w:hint="eastAsia" w:ascii="宋体" w:hAnsi="宋体"/>
                <w:kern w:val="2"/>
                <w:sz w:val="21"/>
                <w:lang w:val="en-US" w:eastAsia="zh-CN"/>
              </w:rPr>
              <w:t>区住建</w:t>
            </w:r>
            <w:r>
              <w:rPr>
                <w:rFonts w:hint="eastAsia" w:ascii="宋体" w:hAnsi="宋体" w:eastAsia="宋体"/>
                <w:kern w:val="2"/>
                <w:sz w:val="21"/>
                <w:lang w:val="en-US" w:eastAsia="zh-CN"/>
              </w:rPr>
              <w:t>局</w:t>
            </w:r>
          </w:p>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城管</w:t>
            </w:r>
            <w:r>
              <w:rPr>
                <w:rFonts w:hint="eastAsia" w:ascii="宋体" w:hAnsi="宋体"/>
                <w:kern w:val="0"/>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45</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安全生态水系建设</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持续推进安全生态水系建设、实施一批河流安全生态治理项目。</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46</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水土流失治理</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完成水土流失治理年度任务。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47</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实施封山育林</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完成封山育林年度任务。</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48</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实施生态修复工程</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放流各种水生生物。</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49</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闽江流域放养生态鱼。</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50</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近岸海域水污染防治</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强化闽江海漂垃圾清理整治。</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长效</w:t>
            </w:r>
            <w:r>
              <w:rPr>
                <w:rFonts w:hint="eastAsia" w:ascii="宋体" w:hAnsi="宋体"/>
                <w:kern w:val="0"/>
                <w:sz w:val="21"/>
                <w:lang w:val="en-US" w:eastAsia="zh-CN"/>
              </w:rPr>
              <w:t>管理</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2"/>
                <w:sz w:val="21"/>
                <w:lang w:val="en-US" w:eastAsia="zh-CN"/>
              </w:rPr>
              <w:t>马尾</w:t>
            </w:r>
            <w:r>
              <w:rPr>
                <w:rFonts w:hint="eastAsia" w:ascii="宋体" w:hAnsi="宋体" w:eastAsia="宋体"/>
                <w:kern w:val="2"/>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eastAsia="zh-CN"/>
              </w:rPr>
            </w:pPr>
            <w:r>
              <w:rPr>
                <w:rFonts w:hint="eastAsia" w:ascii="宋体" w:hAnsi="宋体"/>
                <w:kern w:val="0"/>
                <w:lang w:val="en-US" w:eastAsia="zh-CN"/>
              </w:rPr>
              <w:t>51</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2"/>
                <w:sz w:val="21"/>
                <w:lang w:val="en-US" w:eastAsia="zh-CN"/>
              </w:rPr>
              <w:t>防范海上溢油风险</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开展港区海上溢油及危险化学品泄露的风险排查整治，加强应急处置设施建设。</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应急管理局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福州</w:t>
            </w:r>
            <w:r>
              <w:rPr>
                <w:rFonts w:hint="eastAsia" w:ascii="宋体" w:hAnsi="宋体" w:eastAsia="宋体"/>
                <w:kern w:val="0"/>
                <w:sz w:val="21"/>
                <w:lang w:val="en-US" w:eastAsia="zh-CN"/>
              </w:rPr>
              <w:t>港口局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kern w:val="0"/>
                <w:lang w:val="en-US"/>
              </w:rPr>
            </w:pPr>
            <w:r>
              <w:rPr>
                <w:rFonts w:hint="eastAsia" w:ascii="宋体" w:hAnsi="宋体"/>
                <w:kern w:val="0"/>
                <w:sz w:val="21"/>
                <w:lang w:val="en-US" w:eastAsia="zh-CN"/>
              </w:rPr>
              <w:t>52</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近岸海域保护与生态修复</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2"/>
                <w:sz w:val="21"/>
                <w:lang w:val="en-US" w:eastAsia="zh-CN"/>
              </w:rPr>
              <w:t>严格控制海湾内围填海；闽江口等主要海湾河口实施岸线、滨海湿地、红树林等保护与生态修复，含退堤还海、退养还海、沙滩保洁保护、岸线生态整治等。</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区农业农村局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0"/>
                <w:sz w:val="21"/>
                <w:lang w:val="en-US" w:eastAsia="zh-CN"/>
              </w:rPr>
              <w:t>53</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推进排污许可证发放</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完成屠宰及肉类加工、陶瓷制品制造等8个行业排污许可证发放</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0"/>
                <w:sz w:val="21"/>
                <w:lang w:val="en-US" w:eastAsia="zh-CN"/>
              </w:rPr>
              <w:t>54</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加快水价改革</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积极推进农业水价综合改革</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kern w:val="0"/>
                <w:lang w:val="en-US" w:eastAsia="zh-CN"/>
              </w:rPr>
            </w:pPr>
            <w:r>
              <w:rPr>
                <w:rFonts w:hint="eastAsia" w:ascii="宋体" w:hAnsi="宋体"/>
                <w:kern w:val="0"/>
                <w:lang w:val="en-US" w:eastAsia="zh-CN"/>
              </w:rPr>
              <w:t>区农业农村局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财政局</w:t>
            </w:r>
            <w:r>
              <w:rPr>
                <w:rFonts w:hint="eastAsia" w:ascii="宋体" w:hAnsi="宋体" w:eastAsia="宋体"/>
                <w:kern w:val="0"/>
                <w:sz w:val="21"/>
                <w:lang w:val="en-US" w:eastAsia="zh-CN"/>
              </w:rPr>
              <w:br w:type="textWrapping"/>
            </w:r>
            <w:r>
              <w:rPr>
                <w:rFonts w:hint="eastAsia" w:ascii="宋体" w:hAnsi="宋体"/>
                <w:kern w:val="0"/>
                <w:sz w:val="21"/>
                <w:lang w:val="en-US" w:eastAsia="zh-CN"/>
              </w:rPr>
              <w:t>区</w:t>
            </w:r>
            <w:r>
              <w:rPr>
                <w:rFonts w:hint="eastAsia" w:ascii="宋体" w:hAnsi="宋体" w:eastAsia="宋体"/>
                <w:kern w:val="0"/>
                <w:sz w:val="21"/>
                <w:lang w:val="en-US" w:eastAsia="zh-CN"/>
              </w:rPr>
              <w:t>发改</w:t>
            </w:r>
            <w:r>
              <w:rPr>
                <w:rFonts w:hint="eastAsia" w:ascii="宋体" w:hAnsi="宋体"/>
                <w:kern w:val="0"/>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2"/>
                <w:sz w:val="21"/>
                <w:lang w:val="en-US" w:eastAsia="zh-CN"/>
              </w:rPr>
              <w:t>55</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重点污染源安装主要污染物在线监控设施</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列入2019年重点污染源的废水企业，安装主要污染物在线监控设施</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2"/>
                <w:sz w:val="21"/>
                <w:lang w:val="en-US" w:eastAsia="zh-CN"/>
              </w:rPr>
              <w:t>56</w:t>
            </w:r>
          </w:p>
        </w:tc>
        <w:tc>
          <w:tcPr>
            <w:tcW w:w="222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水质监测能力建设</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完成县级以上水源地水质自动监测站及视频监控设施建设或填平补齐。</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rPr>
                <w:rFonts w:hint="eastAsia" w:ascii="宋体" w:hAnsi="宋体" w:eastAsia="宋体"/>
                <w:kern w:val="0"/>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2"/>
                <w:sz w:val="21"/>
                <w:lang w:val="en-US" w:eastAsia="zh-CN"/>
              </w:rPr>
              <w:t>57</w:t>
            </w:r>
          </w:p>
        </w:tc>
        <w:tc>
          <w:tcPr>
            <w:tcW w:w="222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default" w:ascii="Calibri" w:hAnsi="Calibri"/>
                <w:sz w:val="20"/>
              </w:rPr>
            </w:pP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2"/>
                <w:sz w:val="21"/>
                <w:lang w:val="en-US" w:eastAsia="zh-CN"/>
              </w:rPr>
              <w:t>完成设区市出厂水、管网水在线监测和生产过程的视频监控。</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区住建</w:t>
            </w:r>
            <w:r>
              <w:rPr>
                <w:rFonts w:hint="eastAsia" w:ascii="宋体" w:hAnsi="宋体" w:eastAsia="宋体"/>
                <w:kern w:val="0"/>
                <w:sz w:val="21"/>
                <w:lang w:val="en-US"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2"/>
                <w:sz w:val="21"/>
                <w:lang w:val="en-US" w:eastAsia="zh-CN"/>
              </w:rPr>
              <w:t>58</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2"/>
                <w:sz w:val="21"/>
                <w:lang w:val="en-US" w:eastAsia="zh-CN"/>
              </w:rPr>
              <w:t>完善水源地规范设施</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lang w:val="en-US"/>
              </w:rPr>
            </w:pPr>
            <w:r>
              <w:rPr>
                <w:rFonts w:hint="eastAsia" w:ascii="宋体" w:hAnsi="宋体" w:eastAsia="宋体"/>
                <w:kern w:val="0"/>
                <w:sz w:val="21"/>
                <w:lang w:val="en-US" w:eastAsia="zh-CN"/>
              </w:rPr>
              <w:t>完成县级以上集中式饮用水水源地电子地图的边界核对和定界工作。</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kern w:val="0"/>
                <w:lang w:val="en-US"/>
              </w:rPr>
            </w:pPr>
            <w:r>
              <w:rPr>
                <w:rFonts w:hint="eastAsia" w:ascii="宋体" w:hAnsi="宋体"/>
                <w:kern w:val="0"/>
                <w:sz w:val="21"/>
                <w:lang w:val="en-US" w:eastAsia="zh-CN"/>
              </w:rPr>
              <w:t>区</w:t>
            </w:r>
            <w:r>
              <w:rPr>
                <w:rFonts w:hint="eastAsia" w:ascii="宋体" w:hAnsi="宋体" w:eastAsia="宋体"/>
                <w:kern w:val="0"/>
                <w:sz w:val="21"/>
                <w:lang w:val="en-US" w:eastAsia="zh-CN"/>
              </w:rPr>
              <w:t>自然资源和规划局</w:t>
            </w:r>
          </w:p>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0" w:hRule="atLeast"/>
          <w:jc w:val="center"/>
        </w:trPr>
        <w:tc>
          <w:tcPr>
            <w:tcW w:w="63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default" w:ascii="宋体" w:hAnsi="宋体" w:eastAsia="宋体"/>
                <w:lang w:val="en-US"/>
              </w:rPr>
            </w:pPr>
            <w:r>
              <w:rPr>
                <w:rFonts w:hint="eastAsia" w:ascii="宋体" w:hAnsi="宋体"/>
                <w:kern w:val="2"/>
                <w:sz w:val="21"/>
                <w:lang w:val="en-US" w:eastAsia="zh-CN"/>
              </w:rPr>
              <w:t>59</w:t>
            </w:r>
          </w:p>
        </w:tc>
        <w:tc>
          <w:tcPr>
            <w:tcW w:w="222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2"/>
                <w:sz w:val="21"/>
                <w:lang w:val="en-US" w:eastAsia="zh-CN"/>
              </w:rPr>
              <w:t>水源地“两源”评估</w:t>
            </w:r>
          </w:p>
        </w:tc>
        <w:tc>
          <w:tcPr>
            <w:tcW w:w="756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left"/>
              <w:textAlignment w:val="center"/>
              <w:rPr>
                <w:rFonts w:hint="eastAsia" w:ascii="宋体" w:hAnsi="宋体" w:eastAsia="宋体"/>
                <w:kern w:val="0"/>
                <w:lang w:val="en-US"/>
              </w:rPr>
            </w:pPr>
            <w:r>
              <w:rPr>
                <w:rFonts w:hint="eastAsia" w:ascii="宋体" w:hAnsi="宋体" w:eastAsia="宋体"/>
                <w:kern w:val="0"/>
                <w:sz w:val="21"/>
                <w:lang w:val="en-US" w:eastAsia="zh-CN"/>
              </w:rPr>
              <w:t>开展水源地周边环境风险全面评估，编制风险源、污染源名录。</w:t>
            </w:r>
          </w:p>
        </w:tc>
        <w:tc>
          <w:tcPr>
            <w:tcW w:w="133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eastAsia="宋体"/>
                <w:kern w:val="0"/>
                <w:sz w:val="21"/>
                <w:lang w:val="en-US" w:eastAsia="zh-CN"/>
              </w:rPr>
              <w:t>2019年12月</w:t>
            </w:r>
          </w:p>
        </w:tc>
        <w:tc>
          <w:tcPr>
            <w:tcW w:w="199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keepNext w:val="0"/>
              <w:keepLines w:val="0"/>
              <w:widowControl/>
              <w:suppressLineNumbers w:val="0"/>
              <w:spacing w:before="0" w:beforeLines="0" w:beforeAutospacing="0" w:after="0" w:afterLines="0" w:afterAutospacing="0" w:line="300" w:lineRule="exact"/>
              <w:ind w:left="0" w:right="0"/>
              <w:jc w:val="center"/>
              <w:textAlignment w:val="center"/>
              <w:rPr>
                <w:rFonts w:hint="eastAsia" w:ascii="宋体" w:hAnsi="宋体" w:eastAsia="宋体"/>
                <w:lang w:val="en-US"/>
              </w:rPr>
            </w:pPr>
            <w:r>
              <w:rPr>
                <w:rFonts w:hint="eastAsia" w:ascii="宋体" w:hAnsi="宋体"/>
                <w:kern w:val="0"/>
                <w:sz w:val="21"/>
                <w:lang w:val="en-US" w:eastAsia="zh-CN"/>
              </w:rPr>
              <w:t>马尾</w:t>
            </w:r>
            <w:r>
              <w:rPr>
                <w:rFonts w:hint="eastAsia" w:ascii="宋体" w:hAnsi="宋体" w:eastAsia="宋体"/>
                <w:kern w:val="0"/>
                <w:sz w:val="21"/>
                <w:lang w:val="en-US" w:eastAsia="zh-CN"/>
              </w:rPr>
              <w:t>生态环境局</w:t>
            </w: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46C36"/>
    <w:rsid w:val="60E4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2019-07-17T03:19:00Z</dcterms:created>
  <dc:creator>Administrator</dc:creator>
  <cp:lastModifiedBy>Administrator</cp:lastModifiedBy>
  <dcterms:modified xsi:type="dcterms:W3CDTF">2019-07-17T03:20:56Z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