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Lines="0" w:beforeAutospacing="0" w:after="0" w:afterLines="0" w:afterAutospacing="0"/>
        <w:ind w:left="0" w:right="0"/>
        <w:jc w:val="left"/>
        <w:rPr>
          <w:rFonts w:hint="eastAsia" w:ascii="黑体" w:hAnsi="宋体" w:eastAsia="黑体"/>
          <w:sz w:val="32"/>
          <w:lang w:val="en-US"/>
        </w:rPr>
      </w:pPr>
      <w:r>
        <w:rPr>
          <w:rFonts w:hint="eastAsia" w:ascii="黑体" w:hAnsi="宋体" w:eastAsia="黑体"/>
          <w:kern w:val="2"/>
          <w:sz w:val="32"/>
          <w:lang w:val="en-US" w:eastAsia="zh-CN"/>
        </w:rPr>
        <w:t>附件3</w:t>
      </w:r>
    </w:p>
    <w:p>
      <w:pPr>
        <w:keepNext w:val="0"/>
        <w:keepLines w:val="0"/>
        <w:widowControl w:val="0"/>
        <w:suppressLineNumbers w:val="0"/>
        <w:adjustRightInd w:val="0"/>
        <w:spacing w:before="0" w:beforeLines="0" w:beforeAutospacing="0" w:after="156" w:afterLines="50" w:afterAutospacing="0"/>
        <w:ind w:left="0" w:right="0"/>
        <w:jc w:val="center"/>
        <w:rPr>
          <w:rFonts w:hint="eastAsia" w:ascii="宋体" w:hAnsi="宋体" w:eastAsia="宋体"/>
          <w:b/>
          <w:sz w:val="36"/>
          <w:lang w:val="en-US"/>
        </w:rPr>
      </w:pPr>
      <w:bookmarkStart w:id="0" w:name="_GoBack"/>
      <w:r>
        <w:rPr>
          <w:rFonts w:hint="eastAsia" w:ascii="宋体" w:hAnsi="宋体"/>
          <w:b/>
          <w:kern w:val="2"/>
          <w:sz w:val="36"/>
          <w:lang w:val="en-US" w:eastAsia="zh-CN"/>
        </w:rPr>
        <w:t>马尾区</w:t>
      </w:r>
      <w:r>
        <w:rPr>
          <w:rFonts w:hint="eastAsia" w:ascii="宋体" w:hAnsi="宋体" w:eastAsia="宋体"/>
          <w:b/>
          <w:kern w:val="2"/>
          <w:sz w:val="36"/>
          <w:lang w:val="en-US" w:eastAsia="zh-CN"/>
        </w:rPr>
        <w:t>土壤污染防治2019年度工作责任清单</w:t>
      </w:r>
    </w:p>
    <w:bookmarkEnd w:id="0"/>
    <w:tbl>
      <w:tblPr>
        <w:tblStyle w:val="3"/>
        <w:tblW w:w="134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228"/>
        <w:gridCol w:w="8090"/>
        <w:gridCol w:w="1410"/>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Lines="0" w:beforeAutospacing="0" w:after="0" w:afterLines="0" w:afterAutospacing="0" w:line="300" w:lineRule="exact"/>
              <w:ind w:left="0" w:right="0"/>
              <w:jc w:val="center"/>
              <w:rPr>
                <w:rFonts w:hint="eastAsia" w:ascii="宋体" w:hAnsi="宋体" w:eastAsia="宋体"/>
                <w:b/>
                <w:lang w:val="en-US"/>
              </w:rPr>
            </w:pPr>
            <w:r>
              <w:rPr>
                <w:rFonts w:hint="eastAsia" w:ascii="宋体" w:hAnsi="宋体" w:eastAsia="宋体"/>
                <w:b/>
                <w:kern w:val="2"/>
                <w:sz w:val="21"/>
                <w:lang w:val="en-US" w:eastAsia="zh-CN"/>
              </w:rPr>
              <w:t>序号</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Lines="0" w:beforeAutospacing="0" w:after="0" w:afterLines="0" w:afterAutospacing="0" w:line="300" w:lineRule="exact"/>
              <w:ind w:left="0" w:right="0"/>
              <w:jc w:val="center"/>
              <w:rPr>
                <w:rFonts w:hint="eastAsia" w:ascii="宋体" w:hAnsi="宋体" w:eastAsia="宋体"/>
                <w:b/>
                <w:lang w:val="en-US"/>
              </w:rPr>
            </w:pPr>
            <w:r>
              <w:rPr>
                <w:rFonts w:hint="eastAsia" w:ascii="宋体" w:hAnsi="宋体" w:eastAsia="宋体"/>
                <w:b/>
                <w:kern w:val="2"/>
                <w:sz w:val="21"/>
                <w:lang w:val="en-US" w:eastAsia="zh-CN"/>
              </w:rPr>
              <w:t>任务名称</w:t>
            </w: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Lines="0" w:beforeAutospacing="0" w:after="0" w:afterLines="0" w:afterAutospacing="0" w:line="300" w:lineRule="exact"/>
              <w:ind w:left="0" w:right="0"/>
              <w:jc w:val="center"/>
              <w:rPr>
                <w:rFonts w:hint="eastAsia" w:ascii="宋体" w:hAnsi="宋体" w:eastAsia="宋体"/>
                <w:b/>
                <w:lang w:val="en-US"/>
              </w:rPr>
            </w:pPr>
            <w:r>
              <w:rPr>
                <w:rFonts w:hint="eastAsia" w:ascii="宋体" w:hAnsi="宋体" w:eastAsia="宋体"/>
                <w:b/>
                <w:kern w:val="2"/>
                <w:sz w:val="21"/>
                <w:lang w:val="en-US" w:eastAsia="zh-CN"/>
              </w:rPr>
              <w:t>主要内容</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Lines="0" w:beforeAutospacing="0" w:after="0" w:afterLines="0" w:afterAutospacing="0" w:line="300" w:lineRule="exact"/>
              <w:ind w:left="0" w:right="0"/>
              <w:jc w:val="center"/>
              <w:rPr>
                <w:rFonts w:hint="eastAsia" w:ascii="宋体" w:hAnsi="宋体" w:eastAsia="宋体"/>
                <w:b/>
                <w:lang w:val="en-US"/>
              </w:rPr>
            </w:pPr>
            <w:r>
              <w:rPr>
                <w:rFonts w:hint="eastAsia" w:ascii="宋体" w:hAnsi="宋体" w:eastAsia="宋体"/>
                <w:b/>
                <w:kern w:val="2"/>
                <w:sz w:val="21"/>
                <w:lang w:val="en-US" w:eastAsia="zh-CN"/>
              </w:rPr>
              <w:t>完成时限</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Lines="0" w:beforeAutospacing="0" w:after="0" w:afterLines="0" w:afterAutospacing="0" w:line="300" w:lineRule="exact"/>
              <w:ind w:left="0" w:right="0"/>
              <w:jc w:val="center"/>
              <w:rPr>
                <w:rFonts w:hint="eastAsia" w:ascii="宋体" w:hAnsi="宋体" w:eastAsia="宋体"/>
                <w:b/>
                <w:lang w:val="en-US"/>
              </w:rPr>
            </w:pPr>
            <w:r>
              <w:rPr>
                <w:rFonts w:hint="eastAsia" w:ascii="宋体" w:hAnsi="宋体" w:eastAsia="宋体"/>
                <w:b/>
                <w:kern w:val="2"/>
                <w:sz w:val="21"/>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1</w:t>
            </w:r>
          </w:p>
        </w:tc>
        <w:tc>
          <w:tcPr>
            <w:tcW w:w="12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Lines="0" w:beforeAutospacing="0" w:after="0" w:afterLines="0" w:afterAutospacing="0" w:line="300" w:lineRule="exact"/>
              <w:ind w:left="0" w:right="0"/>
              <w:jc w:val="center"/>
              <w:rPr>
                <w:rFonts w:hint="eastAsia" w:ascii="宋体" w:hAnsi="宋体" w:eastAsia="宋体"/>
                <w:b/>
                <w:lang w:val="en-US"/>
              </w:rPr>
            </w:pPr>
            <w:r>
              <w:rPr>
                <w:rFonts w:hint="eastAsia" w:ascii="宋体" w:hAnsi="宋体" w:eastAsia="宋体"/>
                <w:kern w:val="2"/>
                <w:sz w:val="21"/>
                <w:lang w:val="en-US" w:eastAsia="zh-CN"/>
              </w:rPr>
              <w:t>推进净土保卫战</w:t>
            </w: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学习宣贯《土壤污染防治法》。</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kern w:val="0"/>
                <w:highlight w:val="none"/>
                <w:lang w:eastAsia="zh-CN"/>
              </w:rPr>
              <w:t>配合市里</w:t>
            </w:r>
            <w:r>
              <w:rPr>
                <w:kern w:val="0"/>
                <w:highlight w:val="none"/>
                <w:lang w:eastAsia="zh-CN"/>
              </w:rPr>
              <w:t>完成重点行业企业用地调查信息采</w:t>
            </w:r>
            <w:r>
              <w:rPr>
                <w:rFonts w:hint="eastAsia"/>
                <w:kern w:val="0"/>
                <w:highlight w:val="none"/>
                <w:lang w:eastAsia="zh-CN"/>
              </w:rPr>
              <w:t>、</w:t>
            </w:r>
            <w:r>
              <w:rPr>
                <w:kern w:val="0"/>
                <w:highlight w:val="none"/>
                <w:lang w:eastAsia="zh-CN"/>
              </w:rPr>
              <w:t>风险筛查与纠偏</w:t>
            </w:r>
            <w:r>
              <w:rPr>
                <w:rFonts w:hint="eastAsia"/>
                <w:kern w:val="0"/>
                <w:highlight w:val="none"/>
                <w:lang w:eastAsia="zh-CN"/>
              </w:rPr>
              <w:t>、</w:t>
            </w:r>
            <w:r>
              <w:rPr>
                <w:kern w:val="0"/>
                <w:highlight w:val="none"/>
                <w:lang w:eastAsia="zh-CN"/>
              </w:rPr>
              <w:t>确定初步调查名单</w:t>
            </w:r>
            <w:r>
              <w:rPr>
                <w:rFonts w:hint="eastAsia"/>
                <w:kern w:val="0"/>
                <w:highlight w:val="none"/>
                <w:lang w:val="en-US" w:eastAsia="zh-CN"/>
              </w:rPr>
              <w:t>以及</w:t>
            </w:r>
            <w:r>
              <w:rPr>
                <w:kern w:val="0"/>
                <w:highlight w:val="none"/>
                <w:lang w:eastAsia="zh-CN"/>
              </w:rPr>
              <w:t>启动初步采样调查工作。</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2019年12月</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kern w:val="2"/>
                <w:sz w:val="21"/>
                <w:shd w:val="clear" w:color="auto" w:fill="FFFFFF"/>
                <w:lang w:val="en-US" w:eastAsia="zh-CN"/>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3</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开展土壤环境质量类别划分，推进受污染耕地安全利用与治理修复试点。</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2019年12月</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kern w:val="2"/>
                <w:sz w:val="21"/>
                <w:shd w:val="clear" w:color="auto" w:fill="FFFFFF"/>
                <w:lang w:val="en-US" w:eastAsia="zh-CN"/>
              </w:rPr>
            </w:pPr>
            <w:r>
              <w:rPr>
                <w:rFonts w:hint="eastAsia" w:ascii="宋体" w:hAnsi="宋体"/>
                <w:kern w:val="2"/>
                <w:sz w:val="21"/>
                <w:shd w:val="clear" w:color="auto" w:fill="FFFFFF"/>
                <w:lang w:val="en-US" w:eastAsia="zh-CN"/>
              </w:rPr>
              <w:t>区农业农村局</w:t>
            </w:r>
          </w:p>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center"/>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4</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规范污染地块开发利用过程管理，建立并公布污染地块开发负面清单。</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center"/>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5</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动态更新疑似污染地块名单，督促开展疑似污染地块初步调查。</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6</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规范重点行业企业拆除活动。</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w:t>
            </w:r>
            <w:r>
              <w:rPr>
                <w:rFonts w:hint="eastAsia" w:ascii="宋体" w:hAnsi="宋体" w:eastAsia="宋体"/>
                <w:kern w:val="2"/>
                <w:sz w:val="21"/>
                <w:shd w:val="clear" w:color="auto" w:fill="FFFFFF"/>
                <w:lang w:val="en-US" w:eastAsia="zh-CN"/>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7</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2019年开展重点监管企业周边用地监测。</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2019年12月</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8</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督促重点监管企业开展用地自行监测。</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2019年12月</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9</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建立建设用地土壤污染风险管控和修复名录以及治理与修复项目库，有序推进风险管控和修复工作。</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10</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动态更新全口径涉重金属重点行业企业清单。</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11</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开展全口径清单重点重金属排放量核算，落实企事业单位重金属污染物排放总量控制。</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2019年6月</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12</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开展涉镉等重金属重点行业企业排查整治。</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1</w:t>
            </w:r>
            <w:r>
              <w:rPr>
                <w:rFonts w:hint="eastAsia" w:ascii="宋体" w:hAnsi="宋体"/>
                <w:kern w:val="2"/>
                <w:sz w:val="21"/>
                <w:shd w:val="clear" w:color="auto" w:fill="FFFFFF"/>
                <w:lang w:val="en-US" w:eastAsia="zh-CN"/>
              </w:rPr>
              <w:t>3</w:t>
            </w:r>
          </w:p>
        </w:tc>
        <w:tc>
          <w:tcPr>
            <w:tcW w:w="12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加强固体废物监督管理</w:t>
            </w: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落实</w:t>
            </w:r>
            <w:r>
              <w:rPr>
                <w:rFonts w:hint="eastAsia" w:ascii="宋体" w:hAnsi="宋体" w:eastAsia="宋体"/>
                <w:kern w:val="2"/>
                <w:sz w:val="21"/>
                <w:shd w:val="clear" w:color="auto" w:fill="FFFFFF"/>
                <w:lang w:val="zh-CN" w:eastAsia="zh-CN"/>
              </w:rPr>
              <w:t>危险废物分类分级管理制度体系，强化生态云和省固体废物环境监管平台的运用</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1</w:t>
            </w:r>
            <w:r>
              <w:rPr>
                <w:rFonts w:hint="eastAsia" w:ascii="宋体" w:hAnsi="宋体"/>
                <w:kern w:val="2"/>
                <w:sz w:val="21"/>
                <w:shd w:val="clear" w:color="auto" w:fill="FFFFFF"/>
                <w:lang w:val="en-US" w:eastAsia="zh-CN"/>
              </w:rPr>
              <w:t>4</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zh-CN" w:eastAsia="zh-CN"/>
              </w:rPr>
              <w:t>贯彻执行《福建省全面贯彻落实〈禁止洋垃圾入境推进固体废物进口管理制度改革实施方案〉2018-2020年行动方案》</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1</w:t>
            </w:r>
            <w:r>
              <w:rPr>
                <w:rFonts w:hint="eastAsia" w:ascii="宋体" w:hAnsi="宋体"/>
                <w:kern w:val="2"/>
                <w:sz w:val="21"/>
                <w:shd w:val="clear" w:color="auto" w:fill="FFFFFF"/>
                <w:lang w:val="en-US" w:eastAsia="zh-CN"/>
              </w:rPr>
              <w:t>5</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贯彻落实《福建省坚决遏制固体废物非法转移和倾倒进一步加强危险废物全过程监管实施方案》。</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1</w:t>
            </w:r>
            <w:r>
              <w:rPr>
                <w:rFonts w:hint="eastAsia" w:ascii="宋体" w:hAnsi="宋体"/>
                <w:kern w:val="2"/>
                <w:sz w:val="21"/>
                <w:shd w:val="clear" w:color="auto" w:fill="FFFFFF"/>
                <w:lang w:val="en-US" w:eastAsia="zh-CN"/>
              </w:rPr>
              <w:t>6</w:t>
            </w:r>
          </w:p>
        </w:tc>
        <w:tc>
          <w:tcPr>
            <w:tcW w:w="1228" w:type="dxa"/>
            <w:vMerge w:val="restart"/>
            <w:tcBorders>
              <w:top w:val="single" w:color="auto" w:sz="4" w:space="0"/>
              <w:left w:val="single" w:color="auto" w:sz="4" w:space="0"/>
              <w:bottom w:val="single" w:color="auto" w:sz="4" w:space="0"/>
              <w:right w:val="single" w:color="auto" w:sz="4" w:space="0"/>
            </w:tcBorders>
            <w:noWrap w:val="0"/>
            <w:vAlign w:val="center"/>
          </w:tcPr>
          <w:p>
            <w:pPr>
              <w:pStyle w:val="5"/>
              <w:widowControl/>
              <w:spacing w:line="300" w:lineRule="exact"/>
              <w:ind w:left="0" w:firstLine="0" w:firstLineChars="0"/>
              <w:jc w:val="center"/>
              <w:rPr>
                <w:rFonts w:hint="eastAsia" w:ascii="宋体" w:hAnsi="宋体" w:eastAsia="宋体"/>
                <w:sz w:val="21"/>
                <w:lang w:val="en-US"/>
              </w:rPr>
            </w:pPr>
            <w:r>
              <w:rPr>
                <w:rFonts w:hint="eastAsia" w:ascii="宋体" w:hAnsi="宋体" w:eastAsia="宋体"/>
                <w:sz w:val="21"/>
                <w:lang w:val="zh-CN"/>
              </w:rPr>
              <w:t>持续提升危险废物监管能力</w:t>
            </w: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开展危险废物规范化管理。</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kern w:val="2"/>
                <w:sz w:val="21"/>
                <w:shd w:val="clear" w:color="auto" w:fill="FFFFFF"/>
                <w:lang w:val="en-US" w:eastAsia="zh-CN"/>
              </w:rPr>
            </w:pPr>
            <w:r>
              <w:rPr>
                <w:rFonts w:hint="eastAsia" w:ascii="宋体" w:hAnsi="宋体"/>
                <w:kern w:val="2"/>
                <w:sz w:val="21"/>
                <w:shd w:val="clear" w:color="auto" w:fill="FFFFFF"/>
                <w:lang w:val="en-US" w:eastAsia="zh-CN"/>
              </w:rPr>
              <w:t>区卫健局</w:t>
            </w:r>
          </w:p>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eastAsia="zh-CN"/>
              </w:rPr>
            </w:pPr>
            <w:r>
              <w:rPr>
                <w:rFonts w:hint="eastAsia" w:ascii="宋体" w:hAnsi="宋体"/>
                <w:shd w:val="clear" w:color="auto" w:fill="FFFFFF"/>
                <w:lang w:val="en-US" w:eastAsia="zh-CN"/>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default" w:ascii="宋体" w:hAnsi="宋体" w:eastAsia="宋体"/>
                <w:shd w:val="clear" w:color="auto" w:fill="FFFFFF"/>
                <w:lang w:val="en-US"/>
              </w:rPr>
            </w:pPr>
            <w:r>
              <w:rPr>
                <w:rFonts w:hint="eastAsia" w:ascii="宋体" w:hAnsi="宋体" w:eastAsia="宋体"/>
                <w:kern w:val="2"/>
                <w:sz w:val="21"/>
                <w:shd w:val="clear" w:color="auto" w:fill="FFFFFF"/>
                <w:lang w:val="en-US" w:eastAsia="zh-CN"/>
              </w:rPr>
              <w:t>1</w:t>
            </w:r>
            <w:r>
              <w:rPr>
                <w:rFonts w:hint="eastAsia" w:ascii="宋体" w:hAnsi="宋体"/>
                <w:kern w:val="2"/>
                <w:sz w:val="21"/>
                <w:shd w:val="clear" w:color="auto" w:fill="FFFFFF"/>
                <w:lang w:val="en-US" w:eastAsia="zh-CN"/>
              </w:rPr>
              <w:t>7</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加快推进危废处置能力建设。</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shd w:val="clear" w:color="auto" w:fill="FFFFFF"/>
                <w:lang w:val="en-US" w:eastAsia="zh-CN"/>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1</w:t>
            </w:r>
            <w:r>
              <w:rPr>
                <w:rFonts w:hint="eastAsia" w:ascii="宋体" w:hAnsi="宋体"/>
                <w:kern w:val="2"/>
                <w:sz w:val="21"/>
                <w:shd w:val="clear" w:color="auto" w:fill="FFFFFF"/>
                <w:lang w:val="en-US" w:eastAsia="zh-CN"/>
              </w:rPr>
              <w:t>8</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开展废铅蓄电池污染防治。</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w:t>
            </w:r>
            <w:r>
              <w:rPr>
                <w:rFonts w:hint="eastAsia" w:ascii="宋体" w:hAnsi="宋体" w:eastAsia="宋体"/>
                <w:kern w:val="2"/>
                <w:sz w:val="21"/>
                <w:shd w:val="clear" w:color="auto" w:fill="FFFFFF"/>
                <w:lang w:val="en-US" w:eastAsia="zh-CN"/>
              </w:rPr>
              <w:t>商务局</w:t>
            </w:r>
          </w:p>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w:t>
            </w:r>
            <w:r>
              <w:rPr>
                <w:rFonts w:hint="eastAsia" w:ascii="宋体" w:hAnsi="宋体" w:eastAsia="宋体"/>
                <w:kern w:val="2"/>
                <w:sz w:val="21"/>
                <w:shd w:val="clear" w:color="auto" w:fill="FFFFFF"/>
                <w:lang w:val="en-US" w:eastAsia="zh-CN"/>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default" w:ascii="宋体" w:hAnsi="宋体" w:eastAsia="宋体"/>
                <w:shd w:val="clear" w:color="auto" w:fill="FFFFFF"/>
                <w:lang w:val="en-US"/>
              </w:rPr>
            </w:pPr>
            <w:r>
              <w:rPr>
                <w:rFonts w:hint="eastAsia" w:ascii="宋体" w:hAnsi="宋体"/>
                <w:kern w:val="2"/>
                <w:sz w:val="21"/>
                <w:shd w:val="clear" w:color="auto" w:fill="FFFFFF"/>
                <w:lang w:val="en-US" w:eastAsia="zh-CN"/>
              </w:rPr>
              <w:t>19</w:t>
            </w:r>
          </w:p>
        </w:tc>
        <w:tc>
          <w:tcPr>
            <w:tcW w:w="12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highlight w:val="none"/>
                <w:shd w:val="clear" w:color="auto" w:fill="FFFFFF"/>
                <w:lang w:val="en-US"/>
              </w:rPr>
            </w:pPr>
            <w:r>
              <w:rPr>
                <w:rFonts w:hint="eastAsia" w:ascii="宋体" w:hAnsi="宋体" w:eastAsia="宋体"/>
                <w:kern w:val="2"/>
                <w:sz w:val="21"/>
                <w:highlight w:val="none"/>
                <w:shd w:val="clear" w:color="auto" w:fill="FFFFFF"/>
                <w:lang w:val="en-US" w:eastAsia="zh-CN"/>
              </w:rPr>
              <w:t>打好农业农村污染治理攻坚战</w:t>
            </w: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rPr>
                <w:rFonts w:hint="eastAsia" w:ascii="宋体" w:hAnsi="宋体" w:eastAsia="宋体"/>
                <w:highlight w:val="none"/>
                <w:shd w:val="clear" w:color="auto" w:fill="FFFFFF"/>
                <w:lang w:val="en-US"/>
              </w:rPr>
            </w:pPr>
            <w:r>
              <w:rPr>
                <w:rFonts w:hint="eastAsia" w:ascii="宋体" w:hAnsi="宋体" w:eastAsia="宋体"/>
                <w:kern w:val="2"/>
                <w:sz w:val="21"/>
                <w:highlight w:val="none"/>
                <w:shd w:val="clear" w:color="auto" w:fill="FFFFFF"/>
                <w:lang w:val="en-US" w:eastAsia="zh-CN"/>
              </w:rPr>
              <w:t>2019年</w:t>
            </w:r>
            <w:r>
              <w:rPr>
                <w:rFonts w:hint="eastAsia" w:ascii="宋体" w:hAnsi="宋体"/>
                <w:kern w:val="2"/>
                <w:sz w:val="21"/>
                <w:highlight w:val="none"/>
                <w:shd w:val="clear" w:color="auto" w:fill="FFFFFF"/>
                <w:lang w:val="en-US" w:eastAsia="zh-CN"/>
              </w:rPr>
              <w:t>11</w:t>
            </w:r>
            <w:r>
              <w:rPr>
                <w:rFonts w:hint="eastAsia" w:ascii="宋体" w:hAnsi="宋体" w:eastAsia="宋体"/>
                <w:kern w:val="2"/>
                <w:sz w:val="21"/>
                <w:highlight w:val="none"/>
                <w:shd w:val="clear" w:color="auto" w:fill="FFFFFF"/>
                <w:lang w:val="en-US" w:eastAsia="zh-CN"/>
              </w:rPr>
              <w:t>月底前完成</w:t>
            </w:r>
            <w:r>
              <w:rPr>
                <w:rFonts w:hint="eastAsia" w:ascii="宋体" w:hAnsi="宋体"/>
                <w:kern w:val="2"/>
                <w:sz w:val="21"/>
                <w:highlight w:val="none"/>
                <w:shd w:val="clear" w:color="auto" w:fill="FFFFFF"/>
                <w:lang w:val="en-US" w:eastAsia="zh-CN"/>
              </w:rPr>
              <w:t>我区</w:t>
            </w:r>
            <w:r>
              <w:rPr>
                <w:rFonts w:hint="eastAsia" w:ascii="宋体" w:hAnsi="宋体" w:eastAsia="宋体"/>
                <w:kern w:val="2"/>
                <w:sz w:val="21"/>
                <w:highlight w:val="none"/>
                <w:shd w:val="clear" w:color="auto" w:fill="FFFFFF"/>
                <w:lang w:val="en-US" w:eastAsia="zh-CN"/>
              </w:rPr>
              <w:t>农村黑臭水体清单和治理方案编制工作。</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2019年</w:t>
            </w:r>
            <w:r>
              <w:rPr>
                <w:rFonts w:hint="eastAsia" w:ascii="宋体" w:hAnsi="宋体"/>
                <w:kern w:val="2"/>
                <w:sz w:val="21"/>
                <w:shd w:val="clear" w:color="auto" w:fill="FFFFFF"/>
                <w:lang w:val="en-US" w:eastAsia="zh-CN"/>
              </w:rPr>
              <w:t>11</w:t>
            </w:r>
            <w:r>
              <w:rPr>
                <w:rFonts w:hint="eastAsia" w:ascii="宋体" w:hAnsi="宋体" w:eastAsia="宋体"/>
                <w:kern w:val="2"/>
                <w:sz w:val="21"/>
                <w:shd w:val="clear" w:color="auto" w:fill="FFFFFF"/>
                <w:lang w:val="en-US" w:eastAsia="zh-CN"/>
              </w:rPr>
              <w:t>月</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w:t>
            </w:r>
            <w:r>
              <w:rPr>
                <w:rFonts w:hint="eastAsia" w:ascii="宋体" w:hAnsi="宋体"/>
                <w:kern w:val="2"/>
                <w:sz w:val="21"/>
                <w:shd w:val="clear" w:color="auto" w:fill="FFFFFF"/>
                <w:lang w:val="en-US" w:eastAsia="zh-CN"/>
              </w:rPr>
              <w:t>0</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0"/>
                <w:lang w:eastAsia="zh-CN"/>
              </w:rPr>
              <w:t>实施农村生活垃圾干湿分离，开展垃圾常态化治理和非正规垃圾堆放点排查整治</w:t>
            </w:r>
            <w:r>
              <w:rPr>
                <w:rFonts w:hint="eastAsia" w:ascii="宋体" w:hAnsi="宋体" w:eastAsia="宋体"/>
                <w:kern w:val="2"/>
                <w:sz w:val="21"/>
                <w:shd w:val="clear" w:color="auto" w:fill="FFFFFF"/>
                <w:lang w:val="en-US" w:eastAsia="zh-CN"/>
              </w:rPr>
              <w:t>。</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shd w:val="clear" w:color="auto" w:fill="FFFFFF"/>
                <w:lang w:val="en-US" w:eastAsia="zh-CN"/>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w:t>
            </w:r>
            <w:r>
              <w:rPr>
                <w:rFonts w:hint="eastAsia" w:ascii="宋体" w:hAnsi="宋体"/>
                <w:kern w:val="2"/>
                <w:sz w:val="21"/>
                <w:shd w:val="clear" w:color="auto" w:fill="FFFFFF"/>
                <w:lang w:val="en-US" w:eastAsia="zh-CN"/>
              </w:rPr>
              <w:t>1</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深入推进测土配方施肥、农作物病虫害统防统治和全程绿色防控。</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w:t>
            </w:r>
            <w:r>
              <w:rPr>
                <w:rFonts w:hint="eastAsia" w:ascii="宋体" w:hAnsi="宋体"/>
                <w:kern w:val="2"/>
                <w:sz w:val="21"/>
                <w:shd w:val="clear" w:color="auto" w:fill="FFFFFF"/>
                <w:lang w:val="en-US" w:eastAsia="zh-CN"/>
              </w:rPr>
              <w:t>2</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严格执行化肥农药等农业投入品质量标准。</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w:t>
            </w:r>
            <w:r>
              <w:rPr>
                <w:rFonts w:hint="eastAsia" w:ascii="宋体" w:hAnsi="宋体"/>
                <w:kern w:val="2"/>
                <w:sz w:val="21"/>
                <w:shd w:val="clear" w:color="auto" w:fill="FFFFFF"/>
                <w:lang w:val="en-US" w:eastAsia="zh-CN"/>
              </w:rPr>
              <w:t>3</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加快推进农业“三品一标”建设。</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default" w:ascii="宋体" w:hAnsi="宋体" w:eastAsia="宋体"/>
                <w:shd w:val="clear" w:color="auto" w:fill="FFFFFF"/>
                <w:lang w:val="en-US"/>
              </w:rPr>
            </w:pPr>
            <w:r>
              <w:rPr>
                <w:rFonts w:hint="eastAsia" w:ascii="宋体" w:hAnsi="宋体"/>
                <w:kern w:val="2"/>
                <w:sz w:val="21"/>
                <w:shd w:val="clear" w:color="auto" w:fill="FFFFFF"/>
                <w:lang w:val="en-US" w:eastAsia="zh-CN"/>
              </w:rPr>
              <w:t>24</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加快农药包装废弃物和农膜回收试点工作。</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w:t>
            </w:r>
            <w:r>
              <w:rPr>
                <w:rFonts w:hint="eastAsia" w:ascii="宋体" w:hAnsi="宋体"/>
                <w:kern w:val="2"/>
                <w:sz w:val="21"/>
                <w:shd w:val="clear" w:color="auto" w:fill="FFFFFF"/>
                <w:lang w:val="en-US" w:eastAsia="zh-CN"/>
              </w:rPr>
              <w:t>5</w:t>
            </w:r>
          </w:p>
        </w:tc>
        <w:tc>
          <w:tcPr>
            <w:tcW w:w="12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加强地下水污染防治</w:t>
            </w: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FFFFFF"/>
              <w:kinsoku/>
              <w:wordWrap/>
              <w:autoSpaceDE/>
              <w:autoSpaceDN/>
              <w:snapToGrid/>
              <w:spacing w:before="0" w:beforeLines="0" w:beforeAutospacing="0" w:after="0" w:afterLines="0" w:afterAutospacing="0" w:line="340" w:lineRule="exact"/>
              <w:ind w:left="0" w:leftChars="0" w:right="0" w:firstLine="0" w:firstLineChars="0"/>
              <w:jc w:val="left"/>
              <w:textAlignment w:val="baseline"/>
              <w:outlineLvl w:val="9"/>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开展地下水基础环境状况调查。</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w:t>
            </w:r>
            <w:r>
              <w:rPr>
                <w:rFonts w:hint="eastAsia" w:ascii="宋体" w:hAnsi="宋体"/>
                <w:kern w:val="2"/>
                <w:sz w:val="21"/>
                <w:shd w:val="clear" w:color="auto" w:fill="FFFFFF"/>
                <w:lang w:val="en-US" w:eastAsia="zh-CN"/>
              </w:rPr>
              <w:t>6</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结合地水下状况调查评估结果，推进地下水污染防治区划分，开展地下水污染防治项目储备库建设。</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2019年启动</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2</w:t>
            </w:r>
            <w:r>
              <w:rPr>
                <w:rFonts w:hint="eastAsia" w:ascii="宋体" w:hAnsi="宋体"/>
                <w:kern w:val="2"/>
                <w:sz w:val="21"/>
                <w:shd w:val="clear" w:color="auto" w:fill="FFFFFF"/>
                <w:lang w:val="en-US" w:eastAsia="zh-CN"/>
              </w:rPr>
              <w:t>7</w:t>
            </w: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sz w:val="20"/>
              </w:rPr>
            </w:pPr>
          </w:p>
        </w:tc>
        <w:tc>
          <w:tcPr>
            <w:tcW w:w="8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left"/>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继续推进加油站埋地油罐防治改造或防渗池建设工作，对加油站防渗改造合规开展核查。</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eastAsia="宋体"/>
                <w:kern w:val="2"/>
                <w:sz w:val="21"/>
                <w:shd w:val="clear" w:color="auto" w:fill="FFFFFF"/>
                <w:lang w:val="en-US" w:eastAsia="zh-CN"/>
              </w:rPr>
              <w:t>持续开展</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马尾</w:t>
            </w:r>
            <w:r>
              <w:rPr>
                <w:rFonts w:hint="eastAsia" w:ascii="宋体" w:hAnsi="宋体" w:eastAsia="宋体"/>
                <w:kern w:val="2"/>
                <w:sz w:val="21"/>
                <w:shd w:val="clear" w:color="auto" w:fill="FFFFFF"/>
                <w:lang w:val="en-US" w:eastAsia="zh-CN"/>
              </w:rPr>
              <w:t>生态环境局</w:t>
            </w:r>
          </w:p>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w:t>
            </w:r>
            <w:r>
              <w:rPr>
                <w:rFonts w:hint="eastAsia" w:ascii="宋体" w:hAnsi="宋体" w:eastAsia="宋体"/>
                <w:kern w:val="2"/>
                <w:sz w:val="21"/>
                <w:shd w:val="clear" w:color="auto" w:fill="FFFFFF"/>
                <w:lang w:val="en-US" w:eastAsia="zh-CN"/>
              </w:rPr>
              <w:t>商务局</w:t>
            </w:r>
          </w:p>
          <w:p>
            <w:pPr>
              <w:keepNext w:val="0"/>
              <w:keepLines w:val="0"/>
              <w:widowControl w:val="0"/>
              <w:suppressLineNumbers w:val="0"/>
              <w:shd w:val="clear" w:color="auto" w:fill="FFFFFF"/>
              <w:spacing w:before="0" w:beforeLines="0" w:beforeAutospacing="0" w:after="0" w:afterLines="0" w:afterAutospacing="0" w:line="300" w:lineRule="exact"/>
              <w:ind w:left="0" w:right="0"/>
              <w:jc w:val="center"/>
              <w:rPr>
                <w:rFonts w:hint="eastAsia" w:ascii="宋体" w:hAnsi="宋体" w:eastAsia="宋体"/>
                <w:shd w:val="clear" w:color="auto" w:fill="FFFFFF"/>
                <w:lang w:val="en-US"/>
              </w:rPr>
            </w:pPr>
            <w:r>
              <w:rPr>
                <w:rFonts w:hint="eastAsia" w:ascii="宋体" w:hAnsi="宋体"/>
                <w:kern w:val="2"/>
                <w:sz w:val="21"/>
                <w:shd w:val="clear" w:color="auto" w:fill="FFFFFF"/>
                <w:lang w:val="en-US" w:eastAsia="zh-CN"/>
              </w:rPr>
              <w:t>区</w:t>
            </w:r>
            <w:r>
              <w:rPr>
                <w:rFonts w:hint="eastAsia" w:ascii="宋体" w:hAnsi="宋体" w:eastAsia="宋体"/>
                <w:kern w:val="2"/>
                <w:sz w:val="21"/>
                <w:shd w:val="clear" w:color="auto" w:fill="FFFFFF"/>
                <w:lang w:val="en-US" w:eastAsia="zh-CN"/>
              </w:rPr>
              <w:t>应急管理局</w:t>
            </w:r>
          </w:p>
        </w:tc>
      </w:tr>
    </w:tbl>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D3132"/>
    <w:rsid w:val="6F0D3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heme="minorBidi"/>
      <w:kern w:val="2"/>
      <w:sz w:val="21"/>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c1"/>
    <w:basedOn w:val="1"/>
    <w:next w:val="2"/>
    <w:qFormat/>
    <w:uiPriority w:val="0"/>
    <w:pPr>
      <w:keepNext w:val="0"/>
      <w:keepLines w:val="0"/>
      <w:widowControl w:val="0"/>
      <w:suppressLineNumbers w:val="0"/>
      <w:adjustRightInd w:val="0"/>
      <w:snapToGrid w:val="0"/>
      <w:spacing w:before="0" w:beforeLines="0" w:beforeAutospacing="0" w:after="0" w:afterLines="0" w:afterAutospacing="0" w:line="360" w:lineRule="auto"/>
      <w:ind w:left="0" w:right="0" w:firstLine="200" w:firstLineChars="200"/>
      <w:jc w:val="left"/>
    </w:pPr>
    <w:rPr>
      <w:rFonts w:hint="eastAsia" w:ascii="仿宋_GB2312" w:hAnsi="等线" w:eastAsia="仿宋_GB2312"/>
      <w:kern w:val="2"/>
      <w:sz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2019-07-17T03:20:00Z</dcterms:created>
  <dc:creator>Administrator</dc:creator>
  <cp:lastModifiedBy>Administrator</cp:lastModifiedBy>
  <dcterms:modified xsi:type="dcterms:W3CDTF">2019-07-17T03:22:04Z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2052-11.1.0.8864</vt:lpwstr>
  </property>
</Properties>
</file>