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pacing w:val="-10"/>
          <w:kern w:val="2"/>
          <w:sz w:val="32"/>
          <w:szCs w:val="32"/>
          <w:lang w:val="en-US" w:eastAsia="zh-CN"/>
        </w:rPr>
      </w:pPr>
      <w:bookmarkStart w:id="0" w:name="_GoBack"/>
      <w:bookmarkEnd w:id="0"/>
      <w:r>
        <w:rPr>
          <w:rFonts w:hint="eastAsia" w:ascii="仿宋_GB2312" w:hAnsi="仿宋_GB2312" w:eastAsia="仿宋_GB2312" w:cs="仿宋_GB2312"/>
          <w:i w:val="0"/>
          <w:iCs w:val="0"/>
          <w:color w:val="000000"/>
          <w:spacing w:val="0"/>
          <w:kern w:val="0"/>
          <w:sz w:val="32"/>
          <w:szCs w:val="32"/>
          <w:u w:val="none"/>
          <w:lang w:val="en-US" w:eastAsia="zh-CN" w:bidi="ar"/>
        </w:rPr>
        <w:t>附件1：</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pacing w:val="-10"/>
          <w:kern w:val="2"/>
          <w:sz w:val="32"/>
          <w:szCs w:val="32"/>
          <w:lang w:val="en-US" w:eastAsia="zh-CN"/>
        </w:rPr>
      </w:pPr>
    </w:p>
    <w:tbl>
      <w:tblPr>
        <w:tblStyle w:val="5"/>
        <w:tblW w:w="15056" w:type="dxa"/>
        <w:tblInd w:w="-833" w:type="dxa"/>
        <w:shd w:val="clear" w:color="auto" w:fill="auto"/>
        <w:tblLayout w:type="fixed"/>
        <w:tblCellMar>
          <w:top w:w="0" w:type="dxa"/>
          <w:left w:w="108" w:type="dxa"/>
          <w:bottom w:w="0" w:type="dxa"/>
          <w:right w:w="108" w:type="dxa"/>
        </w:tblCellMar>
      </w:tblPr>
      <w:tblGrid>
        <w:gridCol w:w="825"/>
        <w:gridCol w:w="4406"/>
        <w:gridCol w:w="1856"/>
        <w:gridCol w:w="2156"/>
        <w:gridCol w:w="4407"/>
        <w:gridCol w:w="1406"/>
      </w:tblGrid>
      <w:tr>
        <w:tblPrEx>
          <w:shd w:val="clear" w:color="auto" w:fill="auto"/>
          <w:tblCellMar>
            <w:top w:w="0" w:type="dxa"/>
            <w:left w:w="108" w:type="dxa"/>
            <w:bottom w:w="0" w:type="dxa"/>
            <w:right w:w="108" w:type="dxa"/>
          </w:tblCellMar>
        </w:tblPrEx>
        <w:trPr>
          <w:trHeight w:val="600" w:hRule="atLeast"/>
        </w:trPr>
        <w:tc>
          <w:tcPr>
            <w:tcW w:w="15056"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方正小标宋简体" w:hAnsi="方正小标宋简体" w:eastAsia="方正小标宋简体" w:cs="方正小标宋简体"/>
                <w:b w:val="0"/>
                <w:bCs w:val="0"/>
                <w:i w:val="0"/>
                <w:iCs w:val="0"/>
                <w:color w:val="000000"/>
                <w:spacing w:val="0"/>
                <w:kern w:val="0"/>
                <w:sz w:val="40"/>
                <w:szCs w:val="40"/>
                <w:u w:val="none"/>
                <w:lang w:val="en-US" w:eastAsia="zh-CN" w:bidi="ar"/>
              </w:rPr>
              <w:t>养老服务业补短板“难、硬、重、新”项目进度安排及任务分解表</w:t>
            </w:r>
          </w:p>
        </w:tc>
      </w:tr>
      <w:tr>
        <w:tblPrEx>
          <w:shd w:val="clear" w:color="auto" w:fill="auto"/>
          <w:tblCellMar>
            <w:top w:w="0" w:type="dxa"/>
            <w:left w:w="108" w:type="dxa"/>
            <w:bottom w:w="0" w:type="dxa"/>
            <w:right w:w="108" w:type="dxa"/>
          </w:tblCellMar>
        </w:tblPrEx>
        <w:trPr>
          <w:trHeight w:val="40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kern w:val="0"/>
                <w:sz w:val="28"/>
                <w:szCs w:val="28"/>
                <w:u w:val="none"/>
                <w:lang w:val="en-US" w:eastAsia="zh-CN" w:bidi="ar"/>
              </w:rPr>
              <w:t>序号</w:t>
            </w:r>
          </w:p>
        </w:tc>
        <w:tc>
          <w:tcPr>
            <w:tcW w:w="44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spacing w:val="0"/>
                <w:kern w:val="0"/>
                <w:sz w:val="28"/>
                <w:szCs w:val="28"/>
                <w:u w:val="none"/>
                <w:lang w:val="en-US" w:eastAsia="zh-CN" w:bidi="ar"/>
              </w:rPr>
              <w:t>目标任务</w:t>
            </w:r>
          </w:p>
        </w:tc>
        <w:tc>
          <w:tcPr>
            <w:tcW w:w="4012"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spacing w:val="0"/>
                <w:kern w:val="0"/>
                <w:sz w:val="28"/>
                <w:szCs w:val="28"/>
                <w:u w:val="none"/>
                <w:lang w:val="en-US" w:eastAsia="zh-CN" w:bidi="ar"/>
              </w:rPr>
              <w:t>年度任务</w:t>
            </w:r>
          </w:p>
        </w:tc>
        <w:tc>
          <w:tcPr>
            <w:tcW w:w="44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spacing w:val="0"/>
                <w:kern w:val="0"/>
                <w:sz w:val="28"/>
                <w:szCs w:val="28"/>
                <w:u w:val="none"/>
                <w:lang w:val="en-US" w:eastAsia="zh-CN" w:bidi="ar"/>
              </w:rPr>
              <w:t>具体推进举措</w:t>
            </w:r>
          </w:p>
        </w:tc>
        <w:tc>
          <w:tcPr>
            <w:tcW w:w="14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spacing w:val="0"/>
                <w:kern w:val="0"/>
                <w:sz w:val="28"/>
                <w:szCs w:val="28"/>
                <w:u w:val="none"/>
                <w:lang w:val="en-US" w:eastAsia="zh-CN" w:bidi="ar"/>
              </w:rPr>
              <w:t>责任单位</w:t>
            </w:r>
          </w:p>
        </w:tc>
      </w:tr>
      <w:tr>
        <w:tblPrEx>
          <w:shd w:val="clear" w:color="auto" w:fill="auto"/>
          <w:tblCellMar>
            <w:top w:w="0" w:type="dxa"/>
            <w:left w:w="108" w:type="dxa"/>
            <w:bottom w:w="0" w:type="dxa"/>
            <w:right w:w="108" w:type="dxa"/>
          </w:tblCellMar>
        </w:tblPrEx>
        <w:trPr>
          <w:trHeight w:val="4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spacing w:val="0"/>
                <w:kern w:val="0"/>
                <w:sz w:val="28"/>
                <w:szCs w:val="28"/>
                <w:u w:val="none"/>
                <w:lang w:val="en-US" w:eastAsia="zh-CN" w:bidi="ar"/>
              </w:rPr>
              <w:t>2021</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spacing w:val="0"/>
                <w:kern w:val="0"/>
                <w:sz w:val="28"/>
                <w:szCs w:val="28"/>
                <w:u w:val="none"/>
                <w:lang w:val="en-US" w:eastAsia="zh-CN" w:bidi="ar"/>
              </w:rPr>
              <w:t>2022年</w:t>
            </w:r>
          </w:p>
        </w:tc>
        <w:tc>
          <w:tcPr>
            <w:tcW w:w="44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14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kern w:val="0"/>
                <w:sz w:val="24"/>
                <w:szCs w:val="24"/>
                <w:u w:val="none"/>
                <w:lang w:val="en-US" w:eastAsia="zh-CN" w:bidi="ar"/>
              </w:rPr>
              <w:t>1</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kern w:val="0"/>
                <w:sz w:val="22"/>
                <w:szCs w:val="22"/>
                <w:u w:val="none"/>
                <w:lang w:val="en-US" w:eastAsia="zh-CN" w:bidi="ar"/>
              </w:rPr>
              <w:t>到2022年，建设2所城市社区嵌入式家园（城市社区嵌入式家园标准：按照五星级照料中心标准建设，面积2000平米以上，活动空间1000平米以上，床位30-50张。）</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kern w:val="0"/>
                <w:sz w:val="24"/>
                <w:szCs w:val="24"/>
                <w:u w:val="none"/>
                <w:lang w:val="en-US" w:eastAsia="zh-CN" w:bidi="ar"/>
              </w:rPr>
              <w:t>建设1个城市社区嵌入式家园</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kern w:val="0"/>
                <w:sz w:val="24"/>
                <w:szCs w:val="24"/>
                <w:u w:val="none"/>
                <w:lang w:val="en-US" w:eastAsia="zh-CN" w:bidi="ar"/>
              </w:rPr>
              <w:t>建设1个城市社区嵌入式家园</w:t>
            </w:r>
          </w:p>
        </w:tc>
        <w:tc>
          <w:tcPr>
            <w:tcW w:w="4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kern w:val="0"/>
                <w:sz w:val="22"/>
                <w:szCs w:val="22"/>
                <w:u w:val="none"/>
                <w:lang w:val="en-US" w:eastAsia="zh-CN" w:bidi="ar"/>
              </w:rPr>
              <w:t>各镇街按照城市社区嵌入式家园建设标准，对照本辖区内现有照料中心提出提升方案，明确选址，并按时动工建设。</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kern w:val="0"/>
                <w:sz w:val="22"/>
                <w:szCs w:val="22"/>
                <w:u w:val="none"/>
                <w:lang w:val="en-US" w:eastAsia="zh-CN" w:bidi="ar"/>
              </w:rPr>
            </w:pPr>
            <w:r>
              <w:rPr>
                <w:rFonts w:hint="eastAsia" w:ascii="宋体" w:hAnsi="宋体" w:eastAsia="宋体" w:cs="宋体"/>
                <w:i w:val="0"/>
                <w:iCs w:val="0"/>
                <w:color w:val="000000"/>
                <w:spacing w:val="0"/>
                <w:kern w:val="0"/>
                <w:sz w:val="22"/>
                <w:szCs w:val="22"/>
                <w:u w:val="none"/>
                <w:lang w:val="en-US" w:eastAsia="zh-CN" w:bidi="ar"/>
              </w:rPr>
              <w:t>罗星街道、马尾镇、</w:t>
            </w:r>
          </w:p>
          <w:p>
            <w:pPr>
              <w:keepNext w:val="0"/>
              <w:keepLines w:val="0"/>
              <w:widowControl/>
              <w:suppressLineNumbers w:val="0"/>
              <w:jc w:val="left"/>
              <w:textAlignment w:val="center"/>
              <w:rPr>
                <w:rFonts w:hint="eastAsia" w:ascii="宋体" w:hAnsi="宋体" w:eastAsia="宋体" w:cs="宋体"/>
                <w:i w:val="0"/>
                <w:iCs w:val="0"/>
                <w:color w:val="000000"/>
                <w:spacing w:val="0"/>
                <w:kern w:val="0"/>
                <w:sz w:val="22"/>
                <w:szCs w:val="22"/>
                <w:u w:val="none"/>
                <w:lang w:val="en-US" w:eastAsia="zh-CN" w:bidi="ar"/>
              </w:rPr>
            </w:pPr>
            <w:r>
              <w:rPr>
                <w:rFonts w:hint="eastAsia" w:ascii="宋体" w:hAnsi="宋体" w:eastAsia="宋体" w:cs="宋体"/>
                <w:i w:val="0"/>
                <w:iCs w:val="0"/>
                <w:color w:val="000000"/>
                <w:spacing w:val="0"/>
                <w:kern w:val="0"/>
                <w:sz w:val="22"/>
                <w:szCs w:val="22"/>
                <w:u w:val="none"/>
                <w:lang w:val="en-US" w:eastAsia="zh-CN" w:bidi="ar"/>
              </w:rPr>
              <w:t>亭江镇、</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kern w:val="0"/>
                <w:sz w:val="22"/>
                <w:szCs w:val="22"/>
                <w:u w:val="none"/>
                <w:lang w:val="en-US" w:eastAsia="zh-CN" w:bidi="ar"/>
              </w:rPr>
              <w:t>琅岐镇</w:t>
            </w:r>
          </w:p>
        </w:tc>
      </w:tr>
      <w:tr>
        <w:tblPrEx>
          <w:shd w:val="clear" w:color="auto" w:fill="auto"/>
          <w:tblCellMar>
            <w:top w:w="0" w:type="dxa"/>
            <w:left w:w="108" w:type="dxa"/>
            <w:bottom w:w="0" w:type="dxa"/>
            <w:right w:w="108" w:type="dxa"/>
          </w:tblCellMar>
        </w:tblPrEx>
        <w:trPr>
          <w:trHeight w:val="18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kern w:val="0"/>
                <w:sz w:val="24"/>
                <w:szCs w:val="24"/>
                <w:u w:val="none"/>
                <w:lang w:val="en-US" w:eastAsia="zh-CN" w:bidi="ar"/>
              </w:rPr>
              <w:t>2</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kern w:val="0"/>
                <w:sz w:val="22"/>
                <w:szCs w:val="22"/>
                <w:u w:val="none"/>
                <w:lang w:val="en-US" w:eastAsia="zh-CN" w:bidi="ar"/>
              </w:rPr>
              <w:t>到2022年，建设不少于4处（街道不少于1处）老年人助餐点（老年人助餐点标准：建有厨房和餐厅，供餐能力每日100人以上，就餐座位50个以上）</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kern w:val="0"/>
                <w:sz w:val="24"/>
                <w:szCs w:val="24"/>
                <w:u w:val="none"/>
                <w:lang w:val="en-US" w:eastAsia="zh-CN" w:bidi="ar"/>
              </w:rPr>
              <w:t>新建2处老年人助餐点</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kern w:val="0"/>
                <w:sz w:val="24"/>
                <w:szCs w:val="24"/>
                <w:u w:val="none"/>
                <w:lang w:val="en-US" w:eastAsia="zh-CN" w:bidi="ar"/>
              </w:rPr>
              <w:t>新建2老年人助餐点</w:t>
            </w:r>
          </w:p>
        </w:tc>
        <w:tc>
          <w:tcPr>
            <w:tcW w:w="4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kern w:val="0"/>
                <w:sz w:val="22"/>
                <w:szCs w:val="22"/>
                <w:u w:val="none"/>
                <w:lang w:val="en-US" w:eastAsia="zh-CN" w:bidi="ar"/>
              </w:rPr>
              <w:t>2021年罗星街道、亭江镇各建设一处老年人助餐点；</w:t>
            </w:r>
            <w:r>
              <w:rPr>
                <w:rFonts w:hint="eastAsia" w:ascii="宋体" w:hAnsi="宋体" w:eastAsia="宋体" w:cs="宋体"/>
                <w:i w:val="0"/>
                <w:iCs w:val="0"/>
                <w:color w:val="000000"/>
                <w:spacing w:val="0"/>
                <w:kern w:val="0"/>
                <w:sz w:val="22"/>
                <w:szCs w:val="22"/>
                <w:u w:val="none"/>
                <w:lang w:val="en-US" w:eastAsia="zh-CN" w:bidi="ar"/>
              </w:rPr>
              <w:br w:type="textWrapping"/>
            </w:r>
            <w:r>
              <w:rPr>
                <w:rFonts w:hint="eastAsia" w:ascii="宋体" w:hAnsi="宋体" w:eastAsia="宋体" w:cs="宋体"/>
                <w:i w:val="0"/>
                <w:iCs w:val="0"/>
                <w:color w:val="000000"/>
                <w:spacing w:val="0"/>
                <w:kern w:val="0"/>
                <w:sz w:val="22"/>
                <w:szCs w:val="22"/>
                <w:u w:val="none"/>
                <w:lang w:val="en-US" w:eastAsia="zh-CN" w:bidi="ar"/>
              </w:rPr>
              <w:t>2022年马尾镇、琅岐镇各建设一处老年人助餐点。</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kern w:val="0"/>
                <w:sz w:val="22"/>
                <w:szCs w:val="22"/>
                <w:u w:val="none"/>
                <w:lang w:val="en-US" w:eastAsia="zh-CN" w:bidi="ar"/>
              </w:rPr>
            </w:pPr>
            <w:r>
              <w:rPr>
                <w:rFonts w:hint="eastAsia" w:ascii="宋体" w:hAnsi="宋体" w:eastAsia="宋体" w:cs="宋体"/>
                <w:i w:val="0"/>
                <w:iCs w:val="0"/>
                <w:color w:val="000000"/>
                <w:spacing w:val="0"/>
                <w:kern w:val="0"/>
                <w:sz w:val="22"/>
                <w:szCs w:val="22"/>
                <w:u w:val="none"/>
                <w:lang w:val="en-US" w:eastAsia="zh-CN" w:bidi="ar"/>
              </w:rPr>
              <w:t>罗星街道、马尾镇、</w:t>
            </w:r>
          </w:p>
          <w:p>
            <w:pPr>
              <w:keepNext w:val="0"/>
              <w:keepLines w:val="0"/>
              <w:widowControl/>
              <w:suppressLineNumbers w:val="0"/>
              <w:jc w:val="left"/>
              <w:textAlignment w:val="center"/>
              <w:rPr>
                <w:rFonts w:hint="eastAsia" w:ascii="宋体" w:hAnsi="宋体" w:eastAsia="宋体" w:cs="宋体"/>
                <w:i w:val="0"/>
                <w:iCs w:val="0"/>
                <w:color w:val="000000"/>
                <w:spacing w:val="0"/>
                <w:kern w:val="0"/>
                <w:sz w:val="22"/>
                <w:szCs w:val="22"/>
                <w:u w:val="none"/>
                <w:lang w:val="en-US" w:eastAsia="zh-CN" w:bidi="ar"/>
              </w:rPr>
            </w:pPr>
            <w:r>
              <w:rPr>
                <w:rFonts w:hint="eastAsia" w:ascii="宋体" w:hAnsi="宋体" w:eastAsia="宋体" w:cs="宋体"/>
                <w:i w:val="0"/>
                <w:iCs w:val="0"/>
                <w:color w:val="000000"/>
                <w:spacing w:val="0"/>
                <w:kern w:val="0"/>
                <w:sz w:val="22"/>
                <w:szCs w:val="22"/>
                <w:u w:val="none"/>
                <w:lang w:val="en-US" w:eastAsia="zh-CN" w:bidi="ar"/>
              </w:rPr>
              <w:t>亭江镇、</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kern w:val="0"/>
                <w:sz w:val="22"/>
                <w:szCs w:val="22"/>
                <w:u w:val="none"/>
                <w:lang w:val="en-US" w:eastAsia="zh-CN" w:bidi="ar"/>
              </w:rPr>
              <w:t>琅岐镇</w:t>
            </w:r>
          </w:p>
        </w:tc>
      </w:tr>
      <w:tr>
        <w:tblPrEx>
          <w:shd w:val="clear" w:color="auto" w:fill="auto"/>
          <w:tblCellMar>
            <w:top w:w="0" w:type="dxa"/>
            <w:left w:w="108" w:type="dxa"/>
            <w:bottom w:w="0" w:type="dxa"/>
            <w:right w:w="108" w:type="dxa"/>
          </w:tblCellMar>
        </w:tblPrEx>
        <w:trPr>
          <w:trHeight w:val="25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kern w:val="0"/>
                <w:sz w:val="24"/>
                <w:szCs w:val="24"/>
                <w:u w:val="none"/>
                <w:lang w:val="en-US" w:eastAsia="zh-CN" w:bidi="ar"/>
              </w:rPr>
              <w:t>3</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kern w:val="0"/>
                <w:sz w:val="22"/>
                <w:szCs w:val="22"/>
                <w:u w:val="none"/>
                <w:lang w:val="en-US" w:eastAsia="zh-CN" w:bidi="ar"/>
              </w:rPr>
              <w:t>到2022年达到社区居家养老服务站覆盖率100%，新建6家农村幸福院，达到农村幸福院覆盖率80%以上。</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kern w:val="0"/>
                <w:sz w:val="22"/>
                <w:szCs w:val="22"/>
                <w:u w:val="none"/>
                <w:lang w:val="en-US" w:eastAsia="zh-CN" w:bidi="ar"/>
              </w:rPr>
              <w:t>新建3处居养站</w:t>
            </w:r>
            <w:r>
              <w:rPr>
                <w:rFonts w:hint="eastAsia" w:ascii="宋体" w:hAnsi="宋体" w:eastAsia="宋体" w:cs="宋体"/>
                <w:i w:val="0"/>
                <w:iCs w:val="0"/>
                <w:color w:val="000000"/>
                <w:spacing w:val="0"/>
                <w:kern w:val="0"/>
                <w:sz w:val="22"/>
                <w:szCs w:val="22"/>
                <w:u w:val="none"/>
                <w:lang w:val="en-US" w:eastAsia="zh-CN" w:bidi="ar"/>
              </w:rPr>
              <w:br w:type="textWrapping"/>
            </w:r>
            <w:r>
              <w:rPr>
                <w:rFonts w:hint="eastAsia" w:ascii="宋体" w:hAnsi="宋体" w:eastAsia="宋体" w:cs="宋体"/>
                <w:i w:val="0"/>
                <w:iCs w:val="0"/>
                <w:color w:val="000000"/>
                <w:spacing w:val="0"/>
                <w:kern w:val="0"/>
                <w:sz w:val="22"/>
                <w:szCs w:val="22"/>
                <w:u w:val="none"/>
                <w:lang w:val="en-US" w:eastAsia="zh-CN" w:bidi="ar"/>
              </w:rPr>
              <w:t>新建2家农村幸福院</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kern w:val="0"/>
                <w:sz w:val="22"/>
                <w:szCs w:val="22"/>
                <w:u w:val="none"/>
                <w:lang w:val="en-US" w:eastAsia="zh-CN" w:bidi="ar"/>
              </w:rPr>
              <w:t>新建4家农村幸福院</w:t>
            </w:r>
          </w:p>
        </w:tc>
        <w:tc>
          <w:tcPr>
            <w:tcW w:w="4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kern w:val="0"/>
                <w:sz w:val="22"/>
                <w:szCs w:val="22"/>
                <w:u w:val="none"/>
                <w:lang w:val="en-US" w:eastAsia="zh-CN" w:bidi="ar"/>
              </w:rPr>
              <w:t>2021年为新成立的马尾镇协建社区、滨江社区、罗星街道君山社区等3个社区建设居家养老服务站。马尾镇新建1家农村幸福院,琅岐镇新建1家农村幸福院；</w:t>
            </w:r>
            <w:r>
              <w:rPr>
                <w:rFonts w:hint="eastAsia" w:ascii="宋体" w:hAnsi="宋体" w:eastAsia="宋体" w:cs="宋体"/>
                <w:i w:val="0"/>
                <w:iCs w:val="0"/>
                <w:color w:val="000000"/>
                <w:spacing w:val="0"/>
                <w:kern w:val="0"/>
                <w:sz w:val="22"/>
                <w:szCs w:val="22"/>
                <w:u w:val="none"/>
                <w:lang w:val="en-US" w:eastAsia="zh-CN" w:bidi="ar"/>
              </w:rPr>
              <w:br w:type="textWrapping"/>
            </w:r>
            <w:r>
              <w:rPr>
                <w:rFonts w:hint="eastAsia" w:ascii="宋体" w:hAnsi="宋体" w:eastAsia="宋体" w:cs="宋体"/>
                <w:i w:val="0"/>
                <w:iCs w:val="0"/>
                <w:color w:val="000000"/>
                <w:spacing w:val="0"/>
                <w:kern w:val="0"/>
                <w:sz w:val="22"/>
                <w:szCs w:val="22"/>
                <w:u w:val="none"/>
                <w:lang w:val="en-US" w:eastAsia="zh-CN" w:bidi="ar"/>
              </w:rPr>
              <w:t>2022年马尾镇新建2家农村幸福院、琅岐镇新建2家农村幸福院。</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kern w:val="0"/>
                <w:sz w:val="22"/>
                <w:szCs w:val="22"/>
                <w:u w:val="none"/>
                <w:lang w:val="en-US" w:eastAsia="zh-CN" w:bidi="ar"/>
              </w:rPr>
            </w:pPr>
            <w:r>
              <w:rPr>
                <w:rFonts w:hint="eastAsia" w:ascii="宋体" w:hAnsi="宋体" w:eastAsia="宋体" w:cs="宋体"/>
                <w:i w:val="0"/>
                <w:iCs w:val="0"/>
                <w:color w:val="000000"/>
                <w:spacing w:val="0"/>
                <w:kern w:val="0"/>
                <w:sz w:val="22"/>
                <w:szCs w:val="22"/>
                <w:u w:val="none"/>
                <w:lang w:val="en-US" w:eastAsia="zh-CN" w:bidi="ar"/>
              </w:rPr>
              <w:t>罗星街道、马尾镇、</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kern w:val="0"/>
                <w:sz w:val="22"/>
                <w:szCs w:val="22"/>
                <w:u w:val="none"/>
                <w:lang w:val="en-US" w:eastAsia="zh-CN" w:bidi="ar"/>
              </w:rPr>
              <w:t>琅岐镇</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pacing w:val="-10"/>
          <w:kern w:val="2"/>
          <w:sz w:val="32"/>
          <w:szCs w:val="32"/>
          <w:lang w:val="en-US" w:eastAsia="zh-CN"/>
        </w:rPr>
        <w:sectPr>
          <w:headerReference r:id="rId3" w:type="default"/>
          <w:footerReference r:id="rId5" w:type="default"/>
          <w:headerReference r:id="rId4" w:type="even"/>
          <w:footerReference r:id="rId6" w:type="even"/>
          <w:pgSz w:w="16838" w:h="11906" w:orient="landscape"/>
          <w:pgMar w:top="1587" w:right="1814" w:bottom="1587" w:left="1814" w:header="851" w:footer="1361" w:gutter="0"/>
          <w:cols w:space="0" w:num="1"/>
          <w:rtlGutter w:val="0"/>
          <w:docGrid w:type="linesAndChars" w:linePitch="582" w:charSpace="697"/>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0"/>
          <w:kern w:val="2"/>
          <w:sz w:val="32"/>
          <w:szCs w:val="32"/>
          <w:lang w:val="en-US" w:eastAsia="zh-CN"/>
        </w:rPr>
        <w:t>附件2</w:t>
      </w:r>
      <w:r>
        <w:rPr>
          <w:rFonts w:hint="eastAsia" w:cs="仿宋_GB2312"/>
          <w:spacing w:val="-10"/>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sz w:val="40"/>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lang w:eastAsia="zh-CN"/>
        </w:rPr>
        <w:t>福州</w:t>
      </w:r>
      <w:r>
        <w:rPr>
          <w:rFonts w:hint="eastAsia" w:ascii="方正小标宋简体" w:hAnsi="方正小标宋简体" w:eastAsia="方正小标宋简体" w:cs="方正小标宋简体"/>
          <w:b w:val="0"/>
          <w:bCs w:val="0"/>
          <w:sz w:val="40"/>
          <w:szCs w:val="40"/>
        </w:rPr>
        <w:t>市</w:t>
      </w:r>
      <w:r>
        <w:rPr>
          <w:rFonts w:hint="eastAsia" w:ascii="方正小标宋简体" w:hAnsi="方正小标宋简体" w:eastAsia="方正小标宋简体" w:cs="方正小标宋简体"/>
          <w:b w:val="0"/>
          <w:bCs w:val="0"/>
          <w:sz w:val="40"/>
          <w:szCs w:val="40"/>
          <w:lang w:eastAsia="zh-CN"/>
        </w:rPr>
        <w:t>社区长者食堂</w:t>
      </w:r>
      <w:r>
        <w:rPr>
          <w:rFonts w:hint="eastAsia" w:ascii="方正小标宋简体" w:hAnsi="方正小标宋简体" w:eastAsia="方正小标宋简体" w:cs="方正小标宋简体"/>
          <w:b w:val="0"/>
          <w:bCs w:val="0"/>
          <w:sz w:val="40"/>
          <w:szCs w:val="40"/>
        </w:rPr>
        <w:t>场所建设与管理工作要求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本文所称的</w:t>
      </w:r>
      <w:r>
        <w:rPr>
          <w:rFonts w:hint="eastAsia" w:ascii="仿宋_GB2312" w:hAnsi="仿宋_GB2312" w:eastAsia="仿宋_GB2312" w:cs="仿宋_GB2312"/>
          <w:sz w:val="32"/>
          <w:szCs w:val="32"/>
          <w:lang w:eastAsia="zh-CN"/>
        </w:rPr>
        <w:t>长者食堂</w:t>
      </w:r>
      <w:r>
        <w:rPr>
          <w:rFonts w:hint="eastAsia" w:ascii="仿宋_GB2312" w:hAnsi="仿宋_GB2312" w:eastAsia="仿宋_GB2312" w:cs="仿宋_GB2312"/>
          <w:sz w:val="32"/>
          <w:szCs w:val="32"/>
        </w:rPr>
        <w:t>是指政府举办的为老年人提供膳食加工、集中就餐或配送的</w:t>
      </w:r>
      <w:r>
        <w:rPr>
          <w:rFonts w:hint="eastAsia" w:ascii="仿宋_GB2312" w:hAnsi="仿宋_GB2312" w:eastAsia="仿宋_GB2312" w:cs="仿宋_GB2312"/>
          <w:sz w:val="32"/>
          <w:szCs w:val="32"/>
          <w:lang w:eastAsia="zh-CN"/>
        </w:rPr>
        <w:t>助餐场所</w:t>
      </w:r>
      <w:r>
        <w:rPr>
          <w:rFonts w:hint="eastAsia" w:ascii="仿宋_GB2312" w:hAnsi="仿宋_GB2312" w:eastAsia="仿宋_GB2312" w:cs="仿宋_GB2312"/>
          <w:sz w:val="32"/>
          <w:szCs w:val="32"/>
        </w:rPr>
        <w:t>，不包括老年助餐点。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一、基本设置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政府举办的</w:t>
      </w:r>
      <w:r>
        <w:rPr>
          <w:rFonts w:hint="eastAsia" w:ascii="楷体" w:hAnsi="楷体" w:eastAsia="楷体" w:cs="楷体"/>
          <w:b/>
          <w:bCs/>
          <w:sz w:val="32"/>
          <w:szCs w:val="32"/>
          <w:lang w:eastAsia="zh-CN"/>
        </w:rPr>
        <w:t>长者食堂</w:t>
      </w:r>
      <w:r>
        <w:rPr>
          <w:rFonts w:hint="eastAsia" w:ascii="楷体" w:hAnsi="楷体" w:eastAsia="楷体" w:cs="楷体"/>
          <w:b/>
          <w:bCs/>
          <w:sz w:val="32"/>
          <w:szCs w:val="32"/>
        </w:rPr>
        <w:t>按以下条件设置：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（一）场所可独立设置，也可与公共服务设施或养老服务设施综合设置。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（二）总体布局实用合理，设施设备安全、卫生，符合食品安全相关规定，配备冷藏、消毒、加热等必要的设施设备。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（三）有方便老年人进出的无障碍设施，包括无障碍慢坡通道、防滑脚垫、座厕拉杆、楼梯扶手设备等。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（四）应有配套的适合老年人使用的桌椅、用具及空调等设施。在显著位置要有规范的公共标识。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建有厨房和餐厅，供餐能力每日100人以上，就餐座位50个以上。同时具有一定配送能力，可向照料中心、居家等老年人提供配送服务。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二、基本要求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社区长者食堂须满足以下基本要求，老年助餐点根据规模大小等实际情况参照执行。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（一）进行膳食加工的助餐场所，其经营者应取得相应的《食品经营许可证》。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（二）提供品种多样、符合老年人特点和膳食营养的健康安全餐，为有需求的老年人提供送餐服务。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（三）建立健全岗位职责和服务质量标准，要有健全的食品安全与安全生产管理制度和检查记录制度及奖惩制度。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具备资质的服务人员负责场所管理、日常接待、助餐服务等工作并</w:t>
      </w:r>
      <w:r>
        <w:rPr>
          <w:rFonts w:hint="eastAsia" w:ascii="仿宋_GB2312" w:hAnsi="仿宋_GB2312" w:eastAsia="仿宋_GB2312" w:cs="仿宋_GB2312"/>
          <w:sz w:val="32"/>
          <w:szCs w:val="32"/>
          <w:lang w:eastAsia="zh-CN"/>
        </w:rPr>
        <w:t>留</w:t>
      </w:r>
      <w:r>
        <w:rPr>
          <w:rFonts w:hint="eastAsia" w:ascii="仿宋_GB2312" w:hAnsi="仿宋_GB2312" w:eastAsia="仿宋_GB2312" w:cs="仿宋_GB2312"/>
          <w:sz w:val="32"/>
          <w:szCs w:val="32"/>
        </w:rPr>
        <w:t>有相关记录，建立每周菜谱及价格公示机制。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（五）工作人员应树立诚实守信、爱岗敬业，守职尽责，注重效率的服务意识，保持热情周到、乐于相助的服务态度和优质高效的服务质量。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三、建设管理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街道（乡镇）</w:t>
      </w:r>
      <w:r>
        <w:rPr>
          <w:rFonts w:hint="eastAsia" w:ascii="仿宋_GB2312" w:hAnsi="仿宋_GB2312" w:eastAsia="仿宋_GB2312" w:cs="仿宋_GB2312"/>
          <w:sz w:val="32"/>
          <w:szCs w:val="32"/>
        </w:rPr>
        <w:t>负责老年助餐服务场所项目建设的具体组织实施工作。</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区民政局</w:t>
      </w:r>
      <w:r>
        <w:rPr>
          <w:rFonts w:hint="eastAsia" w:ascii="仿宋_GB2312" w:hAnsi="仿宋_GB2312" w:eastAsia="仿宋_GB2312" w:cs="仿宋_GB2312"/>
          <w:sz w:val="32"/>
          <w:szCs w:val="32"/>
          <w:lang w:eastAsia="zh-CN"/>
        </w:rPr>
        <w:t>牵头负责老年助餐服务场所项目的验收工作</w:t>
      </w:r>
      <w:r>
        <w:rPr>
          <w:rFonts w:hint="eastAsia" w:ascii="仿宋_GB2312" w:hAnsi="仿宋_GB2312" w:eastAsia="仿宋_GB2312" w:cs="仿宋_GB2312"/>
          <w:sz w:val="32"/>
          <w:szCs w:val="32"/>
        </w:rPr>
        <w:t>，加强与市场监督部门的协调协作，确保验收工作的顺利进行。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四、档案管理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民政局要做好老年助餐服务场所建设和资金申请的相关资料建档工作。由于动拆迁、村居委合并以及其他原因，造成已建成项目撤销、合并的，所在街镇须出具相关说明，说明该项目及其固定资产在撤销后的安排，报</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民政局并双方留档。</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val="0"/>
          <w:sz w:val="40"/>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lang w:eastAsia="zh-CN"/>
        </w:rPr>
        <w:t>福州</w:t>
      </w:r>
      <w:r>
        <w:rPr>
          <w:rFonts w:hint="eastAsia" w:ascii="方正小标宋简体" w:hAnsi="方正小标宋简体" w:eastAsia="方正小标宋简体" w:cs="方正小标宋简体"/>
          <w:b w:val="0"/>
          <w:bCs w:val="0"/>
          <w:sz w:val="40"/>
          <w:szCs w:val="40"/>
        </w:rPr>
        <w:t>市鼓励社会力量参与老年助餐服务工作指引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为进一步丰富老年助餐的供给主体，鼓励社会力量参与，提升</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市老年助餐服务水平，更好地满足老年人高品质助餐服务需要，制定以下工作指引。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一、参与主体和形式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（一）根据法律法规，符合《</w:t>
      </w:r>
      <w:r>
        <w:rPr>
          <w:rFonts w:hint="eastAsia" w:ascii="仿宋_GB2312" w:hAnsi="仿宋_GB2312" w:eastAsia="仿宋_GB2312" w:cs="仿宋_GB2312"/>
          <w:sz w:val="32"/>
          <w:szCs w:val="32"/>
          <w:lang w:eastAsia="zh-CN"/>
        </w:rPr>
        <w:t>福州</w:t>
      </w:r>
      <w:r>
        <w:rPr>
          <w:rFonts w:hint="eastAsia" w:ascii="仿宋_GB2312" w:hAnsi="仿宋_GB2312" w:eastAsia="仿宋_GB2312" w:cs="仿宋_GB2312"/>
          <w:sz w:val="32"/>
          <w:szCs w:val="32"/>
        </w:rPr>
        <w:t>市食品经营许可管理实施办法》有关条件，取得相应的《食品经营许可证》的供餐单位，可根据经营范围和各自特色申请参与老年助餐服务。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1.养老</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机关企事业单位食堂</w:t>
      </w:r>
      <w:r>
        <w:rPr>
          <w:rFonts w:hint="eastAsia" w:ascii="仿宋_GB2312" w:hAnsi="仿宋_GB2312" w:eastAsia="仿宋_GB2312" w:cs="仿宋_GB2312"/>
          <w:sz w:val="32"/>
          <w:szCs w:val="32"/>
          <w:lang w:eastAsia="zh-CN"/>
        </w:rPr>
        <w:t>、社会</w:t>
      </w:r>
      <w:r>
        <w:rPr>
          <w:rFonts w:hint="eastAsia" w:ascii="仿宋_GB2312" w:hAnsi="仿宋_GB2312" w:eastAsia="仿宋_GB2312" w:cs="仿宋_GB2312"/>
          <w:sz w:val="32"/>
          <w:szCs w:val="32"/>
        </w:rPr>
        <w:t>餐饮</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可在服务场所</w:t>
      </w:r>
      <w:r>
        <w:rPr>
          <w:rFonts w:hint="eastAsia" w:ascii="仿宋_GB2312" w:hAnsi="仿宋_GB2312" w:eastAsia="仿宋_GB2312" w:cs="仿宋_GB2312"/>
          <w:sz w:val="32"/>
          <w:szCs w:val="32"/>
          <w:lang w:eastAsia="zh-CN"/>
        </w:rPr>
        <w:t>设置“老年助餐点”，</w:t>
      </w:r>
      <w:r>
        <w:rPr>
          <w:rFonts w:hint="eastAsia" w:ascii="仿宋_GB2312" w:hAnsi="仿宋_GB2312" w:eastAsia="仿宋_GB2312" w:cs="仿宋_GB2312"/>
          <w:sz w:val="32"/>
          <w:szCs w:val="32"/>
        </w:rPr>
        <w:t>提供价格优惠、品种多样的老年餐，并在场所醒目位置挂摆明显标识及老年餐价格，方便老年人知晓。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.养老机构特别是公办养老机构，在满足住院老年人就餐需求的前提下，</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向社区老年人开放，提供助餐服务。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（二）鼓励各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街道（乡镇）</w:t>
      </w:r>
      <w:r>
        <w:rPr>
          <w:rFonts w:hint="eastAsia" w:ascii="仿宋_GB2312" w:hAnsi="仿宋_GB2312" w:eastAsia="仿宋_GB2312" w:cs="仿宋_GB2312"/>
          <w:sz w:val="32"/>
          <w:szCs w:val="32"/>
        </w:rPr>
        <w:t>与“饿了么”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“美团点评”等网约送餐单位合作；各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可采用多个</w:t>
      </w:r>
      <w:r>
        <w:rPr>
          <w:rFonts w:hint="eastAsia" w:ascii="仿宋_GB2312" w:hAnsi="仿宋_GB2312" w:eastAsia="仿宋_GB2312" w:cs="仿宋_GB2312"/>
          <w:sz w:val="32"/>
          <w:szCs w:val="32"/>
          <w:lang w:eastAsia="zh-CN"/>
        </w:rPr>
        <w:t>街镇</w:t>
      </w:r>
      <w:r>
        <w:rPr>
          <w:rFonts w:hint="eastAsia" w:ascii="仿宋_GB2312" w:hAnsi="仿宋_GB2312" w:eastAsia="仿宋_GB2312" w:cs="仿宋_GB2312"/>
          <w:sz w:val="32"/>
          <w:szCs w:val="32"/>
        </w:rPr>
        <w:t>集中采购的方式降低成本，街镇也可自行与相关企业合作。物流配送企业在兼顾成本的同时，可通过公益价格体现企业社会责任。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（三）引入</w:t>
      </w:r>
      <w:r>
        <w:rPr>
          <w:rFonts w:hint="eastAsia" w:ascii="仿宋_GB2312" w:hAnsi="仿宋_GB2312" w:eastAsia="仿宋_GB2312" w:cs="仿宋_GB2312"/>
          <w:sz w:val="32"/>
          <w:szCs w:val="32"/>
        </w:rPr>
        <w:t>移动式保温餐车配送</w:t>
      </w:r>
      <w:r>
        <w:rPr>
          <w:rFonts w:hint="eastAsia" w:ascii="仿宋_GB2312" w:hAnsi="仿宋_GB2312" w:eastAsia="仿宋_GB2312" w:cs="仿宋_GB2312"/>
          <w:sz w:val="32"/>
          <w:szCs w:val="32"/>
          <w:lang w:eastAsia="zh-CN"/>
        </w:rPr>
        <w:t>老年餐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形成由助餐点初加工，</w:t>
      </w:r>
      <w:r>
        <w:rPr>
          <w:rFonts w:hint="eastAsia" w:ascii="仿宋_GB2312" w:hAnsi="仿宋_GB2312" w:eastAsia="仿宋_GB2312" w:cs="仿宋_GB2312"/>
          <w:sz w:val="32"/>
          <w:szCs w:val="32"/>
        </w:rPr>
        <w:t>利用智能烹饪设备加热的供餐方式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摸索建立可复制推广的“</w:t>
      </w:r>
      <w:r>
        <w:rPr>
          <w:rFonts w:hint="eastAsia" w:ascii="仿宋_GB2312" w:hAnsi="仿宋_GB2312" w:eastAsia="仿宋_GB2312" w:cs="仿宋_GB2312"/>
          <w:sz w:val="32"/>
          <w:szCs w:val="32"/>
          <w:lang w:eastAsia="zh-CN"/>
        </w:rPr>
        <w:t>助餐点</w:t>
      </w:r>
      <w:r>
        <w:rPr>
          <w:rFonts w:hint="eastAsia" w:ascii="仿宋_GB2312" w:hAnsi="仿宋_GB2312" w:eastAsia="仿宋_GB2312" w:cs="仿宋_GB2312"/>
          <w:sz w:val="32"/>
          <w:szCs w:val="32"/>
        </w:rPr>
        <w:t>+移动”的助餐模式。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）鼓励小区物业、超市、便利店等，综合利用闲置资源或空余时间提供</w:t>
      </w:r>
      <w:r>
        <w:rPr>
          <w:rFonts w:hint="eastAsia" w:ascii="仿宋_GB2312" w:hAnsi="仿宋_GB2312" w:eastAsia="仿宋_GB2312" w:cs="仿宋_GB2312"/>
          <w:sz w:val="32"/>
          <w:szCs w:val="32"/>
          <w:lang w:eastAsia="zh-CN"/>
        </w:rPr>
        <w:t>送</w:t>
      </w:r>
      <w:r>
        <w:rPr>
          <w:rFonts w:hint="eastAsia" w:ascii="仿宋_GB2312" w:hAnsi="仿宋_GB2312" w:eastAsia="仿宋_GB2312" w:cs="仿宋_GB2312"/>
          <w:sz w:val="32"/>
          <w:szCs w:val="32"/>
        </w:rPr>
        <w:t>餐服务。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二、工作环节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（一）对以上各类社会参与主体，其所在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区和</w:t>
      </w:r>
      <w:r>
        <w:rPr>
          <w:rFonts w:hint="eastAsia" w:ascii="仿宋_GB2312" w:hAnsi="仿宋_GB2312" w:eastAsia="仿宋_GB2312" w:cs="仿宋_GB2312"/>
          <w:sz w:val="32"/>
          <w:szCs w:val="32"/>
          <w:lang w:eastAsia="zh-CN"/>
        </w:rPr>
        <w:t>街道（乡镇）</w:t>
      </w:r>
      <w:r>
        <w:rPr>
          <w:rFonts w:hint="eastAsia" w:ascii="仿宋_GB2312" w:hAnsi="仿宋_GB2312" w:eastAsia="仿宋_GB2312" w:cs="仿宋_GB2312"/>
          <w:sz w:val="32"/>
          <w:szCs w:val="32"/>
        </w:rPr>
        <w:t>要做好信息登记以及相关资质证明材料的收集工作，并签订相关协议。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区民政局对符合条件的参与主体汇总统计，定期报送市民政局主管部门。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w:t>
      </w:r>
      <w:r>
        <w:rPr>
          <w:rFonts w:hint="eastAsia" w:ascii="仿宋_GB2312" w:hAnsi="仿宋_GB2312" w:eastAsia="仿宋_GB2312" w:cs="仿宋_GB2312"/>
          <w:sz w:val="32"/>
          <w:szCs w:val="32"/>
          <w:lang w:eastAsia="zh-CN"/>
        </w:rPr>
        <w:t>县两级</w:t>
      </w:r>
      <w:r>
        <w:rPr>
          <w:rFonts w:hint="eastAsia" w:ascii="仿宋_GB2312" w:hAnsi="仿宋_GB2312" w:eastAsia="仿宋_GB2312" w:cs="仿宋_GB2312"/>
          <w:sz w:val="32"/>
          <w:szCs w:val="32"/>
        </w:rPr>
        <w:t>民政部门通过</w:t>
      </w:r>
      <w:r>
        <w:rPr>
          <w:rFonts w:hint="eastAsia" w:ascii="仿宋_GB2312" w:hAnsi="仿宋_GB2312" w:eastAsia="仿宋_GB2312" w:cs="仿宋_GB2312"/>
          <w:sz w:val="32"/>
          <w:szCs w:val="32"/>
          <w:lang w:eastAsia="zh-CN"/>
        </w:rPr>
        <w:t>福州市智慧养老服务平台</w:t>
      </w:r>
      <w:r>
        <w:rPr>
          <w:rFonts w:hint="eastAsia" w:ascii="仿宋_GB2312" w:hAnsi="仿宋_GB2312" w:eastAsia="仿宋_GB2312" w:cs="仿宋_GB2312"/>
          <w:sz w:val="32"/>
          <w:szCs w:val="32"/>
        </w:rPr>
        <w:t>等载体，定期向社会公开助餐服务机构的相关信息，接受公众监督。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三、质量监控与管理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（一）鼓励老年助餐服务机构为老年人提供各种便捷服务，包括建立每周菜谱及价格公示制度，有条件的机构可开通电话订餐服务，开发APP软件或</w:t>
      </w:r>
      <w:r>
        <w:rPr>
          <w:rFonts w:hint="eastAsia" w:ascii="仿宋_GB2312" w:hAnsi="仿宋_GB2312" w:eastAsia="仿宋_GB2312" w:cs="仿宋_GB2312"/>
          <w:sz w:val="32"/>
          <w:szCs w:val="32"/>
          <w:lang w:eastAsia="zh-CN"/>
        </w:rPr>
        <w:t>微信公众号</w:t>
      </w:r>
      <w:r>
        <w:rPr>
          <w:rFonts w:hint="eastAsia" w:ascii="仿宋_GB2312" w:hAnsi="仿宋_GB2312" w:eastAsia="仿宋_GB2312" w:cs="仿宋_GB2312"/>
          <w:sz w:val="32"/>
          <w:szCs w:val="32"/>
        </w:rPr>
        <w:t>等，方便老年人网络订餐。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（二）全市建立统一的老年助餐服务信息平台，以平台为</w:t>
      </w:r>
      <w:r>
        <w:rPr>
          <w:rFonts w:hint="eastAsia" w:ascii="仿宋_GB2312" w:hAnsi="仿宋_GB2312" w:eastAsia="仿宋_GB2312" w:cs="仿宋_GB2312"/>
          <w:sz w:val="32"/>
          <w:szCs w:val="32"/>
          <w:lang w:eastAsia="zh-CN"/>
        </w:rPr>
        <w:t>主作为结算载体，对全市助餐服务机构提供的实际助餐情况进行统计、管理。以平台为</w:t>
      </w:r>
      <w:r>
        <w:rPr>
          <w:rFonts w:hint="eastAsia" w:ascii="仿宋_GB2312" w:hAnsi="仿宋_GB2312" w:eastAsia="仿宋_GB2312" w:cs="仿宋_GB2312"/>
          <w:sz w:val="32"/>
          <w:szCs w:val="32"/>
        </w:rPr>
        <w:t>依托实现网上信息录入、申请、确认、汇总、统计、分析等功能，方便社会主体参与。服务机构涉及地址等与老年人利益相关的事项发生变更时，所在</w:t>
      </w:r>
      <w:r>
        <w:rPr>
          <w:rFonts w:hint="eastAsia" w:ascii="仿宋_GB2312" w:hAnsi="仿宋_GB2312" w:eastAsia="仿宋_GB2312" w:cs="仿宋_GB2312"/>
          <w:sz w:val="32"/>
          <w:szCs w:val="32"/>
          <w:lang w:eastAsia="zh-CN"/>
        </w:rPr>
        <w:t>街道（乡镇）</w:t>
      </w:r>
      <w:r>
        <w:rPr>
          <w:rFonts w:hint="eastAsia" w:ascii="仿宋_GB2312" w:hAnsi="仿宋_GB2312" w:eastAsia="仿宋_GB2312" w:cs="仿宋_GB2312"/>
          <w:sz w:val="32"/>
          <w:szCs w:val="32"/>
        </w:rPr>
        <w:t>要及时更新信息。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市、县两级民政部门</w:t>
      </w:r>
      <w:r>
        <w:rPr>
          <w:rFonts w:hint="eastAsia" w:ascii="仿宋_GB2312" w:hAnsi="仿宋_GB2312" w:eastAsia="仿宋_GB2312" w:cs="仿宋_GB2312"/>
          <w:sz w:val="32"/>
          <w:szCs w:val="32"/>
        </w:rPr>
        <w:t>定期组织第三方对全市老年助餐服务工作定期开展质量测评，遴选培育一批服务质量好，老年人满意度高的有资质、有规模的老年助餐服务品牌企业。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（四）鼓励</w:t>
      </w:r>
      <w:r>
        <w:rPr>
          <w:rFonts w:hint="eastAsia" w:ascii="仿宋_GB2312" w:hAnsi="仿宋_GB2312" w:eastAsia="仿宋_GB2312" w:cs="仿宋_GB2312"/>
          <w:sz w:val="32"/>
          <w:szCs w:val="32"/>
          <w:lang w:eastAsia="zh-CN"/>
        </w:rPr>
        <w:t>各县（</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区和</w:t>
      </w:r>
      <w:r>
        <w:rPr>
          <w:rFonts w:hint="eastAsia" w:ascii="仿宋_GB2312" w:hAnsi="仿宋_GB2312" w:eastAsia="仿宋_GB2312" w:cs="仿宋_GB2312"/>
          <w:sz w:val="32"/>
          <w:szCs w:val="32"/>
          <w:lang w:eastAsia="zh-CN"/>
        </w:rPr>
        <w:t>街道（乡镇）</w:t>
      </w:r>
      <w:r>
        <w:rPr>
          <w:rFonts w:hint="eastAsia" w:ascii="仿宋_GB2312" w:hAnsi="仿宋_GB2312" w:eastAsia="仿宋_GB2312" w:cs="仿宋_GB2312"/>
          <w:sz w:val="32"/>
          <w:szCs w:val="32"/>
        </w:rPr>
        <w:t>通过奖励或补贴方式对供餐单位给予支持，各所在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区和</w:t>
      </w:r>
      <w:r>
        <w:rPr>
          <w:rFonts w:hint="eastAsia" w:ascii="仿宋_GB2312" w:hAnsi="仿宋_GB2312" w:eastAsia="仿宋_GB2312" w:cs="仿宋_GB2312"/>
          <w:sz w:val="32"/>
          <w:szCs w:val="32"/>
          <w:lang w:eastAsia="zh-CN"/>
        </w:rPr>
        <w:t>街道（乡镇）</w:t>
      </w:r>
      <w:r>
        <w:rPr>
          <w:rFonts w:hint="eastAsia" w:ascii="仿宋_GB2312" w:hAnsi="仿宋_GB2312" w:eastAsia="仿宋_GB2312" w:cs="仿宋_GB2312"/>
          <w:sz w:val="32"/>
          <w:szCs w:val="32"/>
        </w:rPr>
        <w:t>可利用</w:t>
      </w:r>
      <w:r>
        <w:rPr>
          <w:rFonts w:hint="eastAsia" w:ascii="仿宋_GB2312" w:hAnsi="仿宋_GB2312" w:eastAsia="仿宋_GB2312" w:cs="仿宋_GB2312"/>
          <w:sz w:val="32"/>
          <w:szCs w:val="32"/>
          <w:lang w:eastAsia="zh-CN"/>
        </w:rPr>
        <w:t>各助餐服务场所的</w:t>
      </w:r>
      <w:r>
        <w:rPr>
          <w:rFonts w:hint="eastAsia" w:ascii="仿宋_GB2312" w:hAnsi="仿宋_GB2312" w:eastAsia="仿宋_GB2312" w:cs="仿宋_GB2312"/>
          <w:sz w:val="32"/>
          <w:szCs w:val="32"/>
        </w:rPr>
        <w:t>实际供餐数据，作为奖励或补贴的依据。</w:t>
      </w:r>
    </w:p>
    <w:p>
      <w:pPr>
        <w:keepNext w:val="0"/>
        <w:keepLines w:val="0"/>
        <w:pageBreakBefore w:val="0"/>
        <w:widowControl w:val="0"/>
        <w:kinsoku/>
        <w:wordWrap/>
        <w:overflowPunct/>
        <w:topLinePunct w:val="0"/>
        <w:autoSpaceDE/>
        <w:autoSpaceDN/>
        <w:bidi w:val="0"/>
        <w:spacing w:line="6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pacing w:val="-10"/>
          <w:kern w:val="2"/>
          <w:sz w:val="32"/>
          <w:szCs w:val="32"/>
          <w:lang w:val="en-US" w:eastAsia="zh-CN"/>
        </w:rPr>
        <w:t xml:space="preserve">                                 </w:t>
      </w:r>
    </w:p>
    <w:sectPr>
      <w:pgSz w:w="11906" w:h="16838"/>
      <w:pgMar w:top="1814" w:right="1587" w:bottom="1814" w:left="1587" w:header="851" w:footer="1361" w:gutter="0"/>
      <w:cols w:space="0" w:num="1"/>
      <w:rtlGutter w:val="0"/>
      <w:docGrid w:type="linesAndChars" w:linePitch="582" w:charSpace="6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1"/>
      <w:rPr>
        <w:rFonts w:hint="eastAsia" w:ascii="楷体_GB2312" w:eastAsia="楷体_GB2312"/>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val="0"/>
      <w:autoSpaceDE w:val="0"/>
      <w:autoSpaceDN w:val="0"/>
      <w:adjustRightInd w:val="0"/>
      <w:snapToGrid/>
      <w:spacing w:before="0" w:beforeLines="0" w:beforeAutospacing="0" w:after="0" w:afterLines="0" w:afterAutospacing="0" w:line="240" w:lineRule="atLeast"/>
      <w:ind w:left="0" w:leftChars="0" w:right="0" w:firstLine="280" w:firstLineChars="100"/>
      <w:textAlignment w:val="baseline"/>
      <w:outlineLvl w:val="9"/>
      <w:rPr>
        <w:rFonts w:hint="eastAsia" w:ascii="楷体_GB2312" w:eastAsia="楷体_GB2312"/>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dit="trackedChanges" w:enforcement="0"/>
  <w:defaultTabStop w:val="720"/>
  <w:hyphenationZone w:val="360"/>
  <w:evenAndOddHeaders w:val="1"/>
  <w:drawingGridHorizontalSpacing w:val="162"/>
  <w:drawingGridVerticalSpacing w:val="291"/>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Time" w:val="2020-12-16 16:54:12"/>
    <w:docVar w:name="SessionId" w:val="LtpaToken=AAECAzVGRDlDQjg1NUZEQUI1RTVDTj1VMDA3NzA4L089RlVaSE9Vk4877C88RtYIHY/y9Gg5Jv/Nj3k="/>
  </w:docVars>
  <w:rsids>
    <w:rsidRoot w:val="00172A27"/>
    <w:rsid w:val="04075ACD"/>
    <w:rsid w:val="05F777CC"/>
    <w:rsid w:val="10C63B1A"/>
    <w:rsid w:val="11877251"/>
    <w:rsid w:val="11921259"/>
    <w:rsid w:val="1A2F0A83"/>
    <w:rsid w:val="1FA113CF"/>
    <w:rsid w:val="23482209"/>
    <w:rsid w:val="262B1369"/>
    <w:rsid w:val="26305926"/>
    <w:rsid w:val="2ACC410C"/>
    <w:rsid w:val="2B465A08"/>
    <w:rsid w:val="2CE02F80"/>
    <w:rsid w:val="30FF11AE"/>
    <w:rsid w:val="33D76ADA"/>
    <w:rsid w:val="42AA1DBE"/>
    <w:rsid w:val="45825DB0"/>
    <w:rsid w:val="494349DB"/>
    <w:rsid w:val="49C1031A"/>
    <w:rsid w:val="4C720A92"/>
    <w:rsid w:val="50CB5FBB"/>
    <w:rsid w:val="527E26F4"/>
    <w:rsid w:val="56335154"/>
    <w:rsid w:val="564462C0"/>
    <w:rsid w:val="57BA6EEA"/>
    <w:rsid w:val="5B58464F"/>
    <w:rsid w:val="5E997368"/>
    <w:rsid w:val="67C30216"/>
    <w:rsid w:val="69B54893"/>
    <w:rsid w:val="6A8A528C"/>
    <w:rsid w:val="6AE66C0D"/>
    <w:rsid w:val="6D132EA6"/>
    <w:rsid w:val="6E072B0E"/>
    <w:rsid w:val="6ED20664"/>
    <w:rsid w:val="746A377C"/>
    <w:rsid w:val="7A796DC2"/>
    <w:rsid w:val="7F240A0F"/>
    <w:rsid w:val="7FE013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spacing w:line="240" w:lineRule="atLeast"/>
      <w:jc w:val="both"/>
    </w:pPr>
    <w:rPr>
      <w:rFonts w:ascii="仿宋_GB2312" w:hAnsi="仿宋_GB2312" w:eastAsia="仿宋_GB2312" w:cs="Times New Roman"/>
      <w:spacing w:val="0"/>
      <w:kern w:val="2"/>
      <w:sz w:val="32"/>
      <w:lang w:val="en-US" w:eastAsia="zh-CN"/>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tabs>
        <w:tab w:val="left" w:pos="7020"/>
      </w:tabs>
      <w:spacing w:line="400" w:lineRule="exact"/>
      <w:ind w:firstLine="640" w:firstLineChars="200"/>
    </w:pPr>
    <w:rPr>
      <w:rFonts w:ascii="仿宋_GB2312" w:hAnsi="宋体" w:eastAsia="仿宋_GB2312"/>
      <w:sz w:val="32"/>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7">
    <w:name w:val="page number"/>
    <w:basedOn w:val="6"/>
    <w:qFormat/>
    <w:uiPriority w:val="0"/>
  </w:style>
  <w:style w:type="character" w:styleId="8">
    <w:name w:val="line number"/>
    <w:basedOn w:val="6"/>
    <w:qFormat/>
    <w:uiPriority w:val="0"/>
  </w:style>
  <w:style w:type="character" w:customStyle="1" w:styleId="9">
    <w:name w:val="NormalCharacter"/>
    <w:link w:val="1"/>
    <w:qFormat/>
    <w:uiPriority w:val="0"/>
    <w:rPr>
      <w:rFonts w:ascii="仿宋_GB2312" w:hAnsi="仿宋_GB2312" w:eastAsia="仿宋_GB2312" w:cs="Times New Roman"/>
      <w:spacing w:val="0"/>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6890;&#30693;.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通知.wpt</Template>
  <Company>fzgov</Company>
  <Pages>4</Pages>
  <Words>1005</Words>
  <Characters>1042</Characters>
  <Lines>0</Lines>
  <Paragraphs>0</Paragraphs>
  <TotalTime>5</TotalTime>
  <ScaleCrop>false</ScaleCrop>
  <LinksUpToDate>false</LinksUpToDate>
  <CharactersWithSpaces>1349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2020-12-11T08:29:00Z</dcterms:created>
  <dc:creator>Test</dc:creator>
  <cp:lastModifiedBy>Administrator</cp:lastModifiedBy>
  <dcterms:modified xsi:type="dcterms:W3CDTF">2021-03-23T03:47:32Z</dcterms:modified>
  <dc:title>No:0000001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DABCDEC23A8A4C899F4ADE60845A9C2A</vt:lpwstr>
  </property>
</Properties>
</file>